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70729E72" w:rsidP="4A61A12E" w:rsidRDefault="70729E72" w14:paraId="46599485" w14:textId="6786CC14">
      <w:pPr>
        <w:pStyle w:val="Heading1"/>
      </w:pPr>
      <w:r w:rsidR="1F4E711F">
        <w:rPr/>
        <w:t xml:space="preserve">Microsoft </w:t>
      </w:r>
      <w:r w:rsidR="1569D771">
        <w:rPr/>
        <w:t>Excel</w:t>
      </w:r>
      <w:r w:rsidR="663821D9">
        <w:rPr/>
        <w:t xml:space="preserve"> </w:t>
      </w:r>
      <w:r w:rsidR="663821D9">
        <w:drawing>
          <wp:inline wp14:editId="5D1639E3" wp14:anchorId="69D88072">
            <wp:extent cx="333375" cy="333375"/>
            <wp:effectExtent l="0" t="0" r="0" b="0"/>
            <wp:docPr id="1605402930" name="" descr="Microsoft Excel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b0b9b268c64ff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729E72" w:rsidP="6EF18E4F" w:rsidRDefault="70729E72" w14:paraId="5D264835" w14:textId="05DF8E3B">
      <w:pPr>
        <w:pStyle w:val="Heading1"/>
      </w:pPr>
      <w:r w:rsidR="7E7BAFB3">
        <w:rPr/>
        <w:t xml:space="preserve">Making </w:t>
      </w:r>
      <w:r w:rsidR="413D3D76">
        <w:rPr/>
        <w:t xml:space="preserve">Documents </w:t>
      </w:r>
      <w:r w:rsidR="1569D771">
        <w:rPr/>
        <w:t>Accessible</w:t>
      </w:r>
    </w:p>
    <w:p w:rsidR="6AE3BA84" w:rsidRDefault="6AE3BA84" w14:paraId="008D77A4" w14:textId="6178A204"/>
    <w:p w:rsidR="25F5EB51" w:rsidRDefault="25F5EB51" w14:paraId="1CF52555" w14:textId="0F15ACE1">
      <w:r w:rsidR="25F5EB51">
        <w:rPr/>
        <w:t xml:space="preserve">Creating an accessible Excel document can be </w:t>
      </w:r>
      <w:r w:rsidR="6742CD05">
        <w:rPr/>
        <w:t>achieved</w:t>
      </w:r>
      <w:r w:rsidR="25F5EB51">
        <w:rPr/>
        <w:t xml:space="preserve"> by making sure t</w:t>
      </w:r>
      <w:r w:rsidR="28E5EAB4">
        <w:rPr/>
        <w:t xml:space="preserve">he structure and design of your spreadsheet is as accessible as possible to </w:t>
      </w:r>
      <w:r w:rsidR="616068C3">
        <w:rPr/>
        <w:t>everyone.</w:t>
      </w:r>
      <w:r w:rsidR="28E5EAB4">
        <w:rPr/>
        <w:t xml:space="preserve"> </w:t>
      </w:r>
      <w:r w:rsidR="68DC8EF7">
        <w:rPr/>
        <w:t xml:space="preserve"> </w:t>
      </w:r>
      <w:r w:rsidR="5C563D41">
        <w:rPr/>
        <w:t>T</w:t>
      </w:r>
      <w:r w:rsidR="40981950">
        <w:rPr/>
        <w:t>he layout of a spreadsheet makes it fairly straight forward for a screen reader to navigate</w:t>
      </w:r>
      <w:r w:rsidR="70BAD002">
        <w:rPr/>
        <w:t>,</w:t>
      </w:r>
      <w:r w:rsidR="70BAD002">
        <w:rPr/>
        <w:t xml:space="preserve"> </w:t>
      </w:r>
      <w:r w:rsidR="70BAD002">
        <w:rPr/>
        <w:t>below are some tips on best practice when creatin</w:t>
      </w:r>
      <w:r w:rsidR="70BAD002">
        <w:rPr/>
        <w:t xml:space="preserve">g </w:t>
      </w:r>
      <w:r w:rsidR="70BAD002">
        <w:rPr/>
        <w:t>excel</w:t>
      </w:r>
      <w:r w:rsidR="73097AFB">
        <w:rPr/>
        <w:t xml:space="preserve"> </w:t>
      </w:r>
      <w:r w:rsidR="70BAD002">
        <w:rPr/>
        <w:t>files.</w:t>
      </w:r>
    </w:p>
    <w:p w:rsidR="221C11AB" w:rsidP="020290D5" w:rsidRDefault="221C11AB" w14:paraId="58C0EB56" w14:textId="6D7D133C">
      <w:pPr>
        <w:pStyle w:val="Heading2"/>
        <w:spacing w:before="240" w:after="120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20290D5" w:rsidR="221C11AB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  <w:t>Best Practice</w:t>
      </w:r>
    </w:p>
    <w:p w:rsidR="1A80C415" w:rsidP="020290D5" w:rsidRDefault="1A80C415" w14:paraId="21C71400" w14:textId="533078E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Tables should be created on separate worksheets.</w:t>
      </w:r>
    </w:p>
    <w:p w:rsidR="1A80C415" w:rsidP="020290D5" w:rsidRDefault="1A80C415" w14:paraId="0C5BBE41" w14:textId="68337C6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Use a simple table structure.</w:t>
      </w:r>
    </w:p>
    <w:p w:rsidR="1A80C415" w:rsidP="020290D5" w:rsidRDefault="1A80C415" w14:paraId="0DFA0E7A" w14:textId="1C37D45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Give your table a title.</w:t>
      </w:r>
    </w:p>
    <w:p w:rsidR="1A80C415" w:rsidP="020290D5" w:rsidRDefault="1A80C415" w14:paraId="770A08C6" w14:textId="42EDBC7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Text should be Arial Point 14 and colour set as automatic.</w:t>
      </w:r>
    </w:p>
    <w:p w:rsidR="1A80C415" w:rsidP="020290D5" w:rsidRDefault="1A80C415" w14:paraId="36FE77C0" w14:textId="42C33795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Adjust the cell so that all the text is visible.</w:t>
      </w:r>
    </w:p>
    <w:p w:rsidR="1A80C415" w:rsidP="020290D5" w:rsidRDefault="1A80C415" w14:paraId="43E5624D" w14:textId="738812D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Tables should be positioned at top left of worksheet.</w:t>
      </w:r>
    </w:p>
    <w:p w:rsidR="1A80C415" w:rsidP="020290D5" w:rsidRDefault="1A80C415" w14:paraId="4C540C5D" w14:textId="2851CA9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Use shading on alternate rows, this will make it easier to follow each row. Auto fill blank row with light grey.</w:t>
      </w:r>
    </w:p>
    <w:p w:rsidR="1A80C415" w:rsidP="020290D5" w:rsidRDefault="1A80C415" w14:paraId="75B82922" w14:textId="2218BC2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Keep text horizontal in your columns and cells.</w:t>
      </w:r>
    </w:p>
    <w:p w:rsidR="1A80C415" w:rsidP="020290D5" w:rsidRDefault="1A80C415" w14:paraId="2D7ECBF0" w14:textId="5E6CB45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Explain your data layout at the top - mapping - if this is more complicated use the first sheet for this.</w:t>
      </w:r>
    </w:p>
    <w:p w:rsidR="1A80C415" w:rsidP="020290D5" w:rsidRDefault="1A80C415" w14:paraId="7F2215BF" w14:textId="5A49590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Include row and column headings to help with navigation of the table.</w:t>
      </w:r>
    </w:p>
    <w:p w:rsidR="1B25E83B" w:rsidP="020290D5" w:rsidRDefault="1B25E83B" w14:paraId="1232013F" w14:textId="5A88C39E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020290D5" w:rsidR="1B25E83B">
        <w:rPr>
          <w:noProof w:val="0"/>
          <w:lang w:val="en-GB"/>
        </w:rPr>
        <w:t>Add alt text to images, such as pictures, screenshots, icons, videos, and 3D models, so that screen readers can read the text to describe the image.</w:t>
      </w:r>
    </w:p>
    <w:p w:rsidR="1A80C415" w:rsidP="020290D5" w:rsidRDefault="1A80C415" w14:paraId="61DEBF42" w14:textId="09A0CD28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If your workbook has numerous worksheets, then keep the first worksheet as an index or contents</w:t>
      </w:r>
      <w:r w:rsidRPr="020290D5" w:rsidR="6368F35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. </w:t>
      </w: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In this index you can have hyperlinks that will take you to the individual worksheets. Using meaningful text to describe hyperlink.</w:t>
      </w:r>
    </w:p>
    <w:p w:rsidR="1A80C415" w:rsidP="020290D5" w:rsidRDefault="1A80C415" w14:paraId="3D14D053" w14:textId="1939B531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Think about the correct naming of your workbook and the names of your worksheets within the workbook.</w:t>
      </w:r>
    </w:p>
    <w:p w:rsidR="0A460213" w:rsidP="020290D5" w:rsidRDefault="0A460213" w14:paraId="5D861BCC" w14:textId="07121E8A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0A46021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Use accessibility checker</w:t>
      </w:r>
      <w:r w:rsidRPr="020290D5" w:rsidR="1F560EF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(available from versions 2013 and later)</w:t>
      </w:r>
      <w:r w:rsidRPr="020290D5" w:rsidR="240DB77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</w:t>
      </w:r>
      <w:r w:rsidRPr="020290D5" w:rsidR="44C21F1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</w:t>
      </w:r>
      <w:r w:rsidRPr="020290D5" w:rsidR="27F5D93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is </w:t>
      </w:r>
      <w:r w:rsidRPr="020290D5" w:rsidR="602CF7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 free tool </w:t>
      </w:r>
      <w:r w:rsidRPr="020290D5" w:rsidR="6236543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located in the </w:t>
      </w:r>
      <w:r w:rsidRPr="020290D5" w:rsidR="6236543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Review</w:t>
      </w:r>
      <w:r w:rsidRPr="020290D5" w:rsidR="6236543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tab</w:t>
      </w:r>
      <w:r w:rsidRPr="020290D5" w:rsidR="6236543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020290D5" w:rsidR="4E0198B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that</w:t>
      </w:r>
      <w:r w:rsidRPr="020290D5" w:rsidR="4188C6C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,</w:t>
      </w:r>
      <w:r w:rsidRPr="020290D5" w:rsidR="4E0198B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once selected</w:t>
      </w:r>
      <w:r w:rsidRPr="020290D5" w:rsidR="396D2EB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,</w:t>
      </w:r>
      <w:r w:rsidRPr="020290D5" w:rsidR="4E0198B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will let you know of any </w:t>
      </w:r>
      <w:r w:rsidRPr="020290D5" w:rsidR="515148E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accessibility</w:t>
      </w:r>
      <w:r w:rsidRPr="020290D5" w:rsidR="4E0198B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issues and offer suggestions.</w:t>
      </w:r>
    </w:p>
    <w:p w:rsidR="1A80C415" w:rsidP="020290D5" w:rsidRDefault="1A80C415" w14:paraId="5F0E6FF2" w14:textId="47F9261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1A80C4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When closing your document keep your cursor at the top left first cell.</w:t>
      </w:r>
    </w:p>
    <w:p w:rsidR="020290D5" w:rsidP="020290D5" w:rsidRDefault="020290D5" w14:paraId="7B3AE5D1" w14:textId="611811BC">
      <w:pPr>
        <w:pStyle w:val="Normal"/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4FCAC11" w:rsidP="020290D5" w:rsidRDefault="54FCAC11" w14:paraId="196B2A28" w14:textId="3A98A066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54FCAC11">
        <w:rPr>
          <w:noProof w:val="0"/>
          <w:lang w:val="en-GB"/>
        </w:rPr>
        <w:t>Things to avoid</w:t>
      </w:r>
    </w:p>
    <w:p w:rsidR="54FCAC11" w:rsidP="020290D5" w:rsidRDefault="54FCAC11" w14:paraId="5FCE6A2B" w14:textId="1DB7022D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54FCAC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Don’t merge cells, split cells or use nested tables (table within table) A screen reader cannot navigate a merged cell.  A title can have a merged cell but only the title.</w:t>
      </w:r>
    </w:p>
    <w:p w:rsidR="54FCAC11" w:rsidP="020290D5" w:rsidRDefault="54FCAC11" w14:paraId="27CF5047" w14:textId="244C2438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54FCAC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Don’t have text vertical and diagonal in the cells.</w:t>
      </w:r>
    </w:p>
    <w:p w:rsidR="54FCAC11" w:rsidP="020290D5" w:rsidRDefault="54FCAC11" w14:paraId="0F35A778" w14:textId="29E5CF8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54FCAC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Don’t have any unused worksheets.</w:t>
      </w:r>
    </w:p>
    <w:p w:rsidR="54FCAC11" w:rsidP="020290D5" w:rsidRDefault="54FCAC11" w14:paraId="7B7DB92A" w14:textId="0A37B23D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0290D5" w:rsidR="54FCAC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Don’t have empty cells within your table – you can add N/A (not applicable).</w:t>
      </w:r>
    </w:p>
    <w:p w:rsidR="54FCAC11" w:rsidP="6AE3BA84" w:rsidRDefault="54FCAC11" w14:paraId="19C6DC1D" w14:textId="52FEEFF1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AE3BA84" w:rsidR="54FCAC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Don’t use track changes.</w:t>
      </w:r>
    </w:p>
    <w:p w:rsidR="6AE3BA84" w:rsidP="6AE3BA84" w:rsidRDefault="6AE3BA84" w14:paraId="364B11AC" w14:textId="42272E47">
      <w:pPr>
        <w:pStyle w:val="Normal"/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AE3BA84" w:rsidTr="6AE3BA84" w14:paraId="01512B5D">
        <w:tc>
          <w:tcPr>
            <w:tcW w:w="9015" w:type="dxa"/>
            <w:tcMar/>
          </w:tcPr>
          <w:p w:rsidR="2036CCC8" w:rsidP="6AE3BA84" w:rsidRDefault="2036CCC8" w14:paraId="0FEBE2E1" w14:textId="0D06016C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6AE3BA84" w:rsidR="2036CCC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020290D5" w:rsidP="020290D5" w:rsidRDefault="020290D5" w14:paraId="10345AC8" w14:textId="090FDA5F">
      <w:pPr>
        <w:pStyle w:val="Normal"/>
        <w:rPr>
          <w:noProof w:val="0"/>
          <w:lang w:val="en-GB"/>
        </w:rPr>
      </w:pPr>
    </w:p>
    <w:p w:rsidR="6A5D6E4A" w:rsidP="0B038C9C" w:rsidRDefault="6A5D6E4A" w14:paraId="3607F4C2" w14:textId="1A6812F1">
      <w:pPr>
        <w:pStyle w:val="Heading1"/>
        <w:rPr>
          <w:rFonts w:eastAsia="Arial" w:cs="Arial"/>
          <w:color w:val="333333"/>
          <w:sz w:val="28"/>
          <w:szCs w:val="28"/>
        </w:rPr>
      </w:pPr>
      <w:r w:rsidR="70729E72">
        <w:rPr/>
        <w:t>End of document</w:t>
      </w:r>
    </w:p>
    <w:p w:rsidR="45220520" w:rsidP="15C983D6" w:rsidRDefault="45220520" w14:paraId="12DDE71E" w14:textId="0E42240B"/>
    <w:sectPr w:rsidR="45220520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88d1cedc19f4421"/>
      <w:footerReference w:type="default" r:id="Ra311f625514b4c6d"/>
      <w:headerReference w:type="first" r:id="R3623348d2f8a4155"/>
      <w:footerReference w:type="first" r:id="Rf70e85aa7a654005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9" w:rsidP="007D5B28" w:rsidRDefault="00800849" w14:paraId="5952514F" w14:textId="77777777">
      <w:r>
        <w:separator/>
      </w:r>
    </w:p>
  </w:endnote>
  <w:endnote w:type="continuationSeparator" w:id="0">
    <w:p w:rsidR="00800849" w:rsidP="007D5B28" w:rsidRDefault="00800849" w14:paraId="773FD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578B57" w:rsidTr="0C2A6E67" w14:paraId="2BDDB3DA">
      <w:tc>
        <w:tcPr>
          <w:tcW w:w="3005" w:type="dxa"/>
          <w:tcMar/>
        </w:tcPr>
        <w:p w:rsidR="72578B57" w:rsidP="0C2A6E67" w:rsidRDefault="72578B57" w14:paraId="16885E0C" w14:textId="7D9B15A4">
          <w:pPr>
            <w:pStyle w:val="Header"/>
            <w:bidi w:val="0"/>
            <w:ind w:left="-115"/>
            <w:jc w:val="left"/>
            <w:rPr>
              <w:b w:val="1"/>
              <w:bCs w:val="1"/>
            </w:rPr>
          </w:pPr>
          <w:r w:rsidR="0C2A6E67">
            <w:rPr/>
            <w:t xml:space="preserve">Page </w:t>
          </w:r>
          <w:r w:rsidRPr="0C2A6E67">
            <w:rPr>
              <w:b w:val="1"/>
              <w:bCs w:val="1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0C2A6E67">
            <w:rPr>
              <w:b w:val="1"/>
              <w:bCs w:val="1"/>
            </w:rPr>
            <w:fldChar w:fldCharType="end"/>
          </w:r>
          <w:r w:rsidRPr="0C2A6E67" w:rsidR="0C2A6E67">
            <w:rPr>
              <w:b w:val="1"/>
              <w:bCs w:val="1"/>
            </w:rPr>
            <w:t xml:space="preserve"> of </w:t>
          </w:r>
          <w:r w:rsidRPr="0C2A6E67">
            <w:rPr>
              <w:b w:val="1"/>
              <w:bCs w:val="1"/>
            </w:rPr>
            <w:fldChar w:fldCharType="begin"/>
          </w:r>
          <w:r>
            <w:instrText xml:space="preserve">NUMPAGES</w:instrText>
          </w:r>
          <w:r>
            <w:fldChar w:fldCharType="separate"/>
          </w:r>
          <w:r w:rsidRPr="0C2A6E67">
            <w:rPr>
              <w:b w:val="1"/>
              <w:bCs w:val="1"/>
            </w:rPr>
            <w:fldChar w:fldCharType="end"/>
          </w:r>
        </w:p>
      </w:tc>
      <w:tc>
        <w:tcPr>
          <w:tcW w:w="3005" w:type="dxa"/>
          <w:tcMar/>
        </w:tcPr>
        <w:p w:rsidR="72578B57" w:rsidP="72578B57" w:rsidRDefault="72578B57" w14:paraId="26DE64D7" w14:textId="727764B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2578B57" w:rsidP="72578B57" w:rsidRDefault="72578B57" w14:paraId="50EA9D47" w14:textId="1C4D7C9B">
          <w:pPr>
            <w:pStyle w:val="Header"/>
            <w:bidi w:val="0"/>
            <w:ind w:right="-115"/>
            <w:jc w:val="right"/>
          </w:pPr>
        </w:p>
      </w:tc>
    </w:tr>
  </w:tbl>
  <w:p w:rsidR="72578B57" w:rsidP="72578B57" w:rsidRDefault="72578B57" w14:paraId="5B7C595B" w14:textId="3FBC681D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2A6E67" w:rsidTr="0C2A6E67" w14:paraId="27AA14FE">
      <w:tc>
        <w:tcPr>
          <w:tcW w:w="3005" w:type="dxa"/>
          <w:tcMar/>
        </w:tcPr>
        <w:p w:rsidR="0C2A6E67" w:rsidP="0C2A6E67" w:rsidRDefault="0C2A6E67" w14:paraId="2199D14D" w14:textId="2E26B55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C2A6E67" w:rsidP="0C2A6E67" w:rsidRDefault="0C2A6E67" w14:paraId="26D5E12C" w14:textId="26F8F83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C2A6E67" w:rsidP="0C2A6E67" w:rsidRDefault="0C2A6E67" w14:paraId="73B7DD1E" w14:textId="47AC70DF">
          <w:pPr>
            <w:pStyle w:val="Header"/>
            <w:bidi w:val="0"/>
            <w:ind w:right="-115"/>
            <w:jc w:val="right"/>
          </w:pPr>
        </w:p>
      </w:tc>
    </w:tr>
  </w:tbl>
  <w:p w:rsidR="0C2A6E67" w:rsidP="0C2A6E67" w:rsidRDefault="0C2A6E67" w14:paraId="0D7C5DD7" w14:textId="1C0D6A6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9" w:rsidP="007D5B28" w:rsidRDefault="00800849" w14:paraId="78CE32BE" w14:textId="77777777">
      <w:r>
        <w:separator/>
      </w:r>
    </w:p>
  </w:footnote>
  <w:footnote w:type="continuationSeparator" w:id="0">
    <w:p w:rsidR="00800849" w:rsidP="007D5B28" w:rsidRDefault="00800849" w14:paraId="01061B3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578B57" w:rsidTr="0B038C9C" w14:paraId="119137A1">
      <w:trPr>
        <w:trHeight w:val="405"/>
      </w:trPr>
      <w:tc>
        <w:tcPr>
          <w:tcW w:w="3005" w:type="dxa"/>
          <w:tcMar/>
        </w:tcPr>
        <w:p w:rsidR="72578B57" w:rsidP="72578B57" w:rsidRDefault="72578B57" w14:paraId="51F359EC" w14:textId="1B1C9FB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2578B57" w:rsidP="72578B57" w:rsidRDefault="72578B57" w14:paraId="0176F5B4" w14:textId="2D1902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2578B57" w:rsidP="6EB0D442" w:rsidRDefault="72578B57" w14:paraId="49298BF8" w14:textId="3EC1A184">
          <w:pPr>
            <w:pStyle w:val="Normal"/>
            <w:tabs>
              <w:tab w:val="center" w:leader="none" w:pos="4513"/>
              <w:tab w:val="right" w:leader="none" w:pos="9026"/>
            </w:tabs>
            <w:bidi w:val="0"/>
            <w:spacing w:after="0" w:line="360" w:lineRule="auto"/>
            <w:ind/>
            <w:jc w:val="right"/>
          </w:pPr>
          <w:r w:rsidR="0B038C9C">
            <w:drawing>
              <wp:inline wp14:editId="494DDC44" wp14:anchorId="143FE030">
                <wp:extent cx="1762125" cy="914400"/>
                <wp:effectExtent l="0" t="0" r="0" b="0"/>
                <wp:docPr id="1791375764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281ea01ba674b65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2578B57" w:rsidP="72578B57" w:rsidRDefault="72578B57" w14:paraId="1C5DF744" w14:textId="7FC8FC30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2A6E67" w:rsidTr="0B038C9C" w14:paraId="32B7B1B9">
      <w:tc>
        <w:tcPr>
          <w:tcW w:w="3005" w:type="dxa"/>
          <w:tcMar/>
        </w:tcPr>
        <w:p w:rsidR="0C2A6E67" w:rsidP="0C2A6E67" w:rsidRDefault="0C2A6E67" w14:paraId="651202E3" w14:textId="1FD7D69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C2A6E67" w:rsidP="0C2A6E67" w:rsidRDefault="0C2A6E67" w14:paraId="453561B7" w14:textId="5A741F3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C2A6E67" w:rsidP="0C2A6E67" w:rsidRDefault="0C2A6E67" w14:paraId="78605634" w14:textId="07BD152E">
          <w:pPr>
            <w:pStyle w:val="Header"/>
            <w:bidi w:val="0"/>
            <w:ind w:right="-115"/>
            <w:jc w:val="right"/>
          </w:pPr>
          <w:r w:rsidR="0B038C9C">
            <w:drawing>
              <wp:inline wp14:editId="1DE12887" wp14:anchorId="0450365F">
                <wp:extent cx="1762125" cy="914400"/>
                <wp:effectExtent l="0" t="0" r="0" b="0"/>
                <wp:docPr id="1081785530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f14e56c3d2d46e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C2A6E67" w:rsidP="0C2A6E67" w:rsidRDefault="0C2A6E67" w14:paraId="3AEF75F4" w14:textId="794E3FE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40418A"/>
    <w:rsid w:val="004E1E94"/>
    <w:rsid w:val="006A5690"/>
    <w:rsid w:val="006D14A4"/>
    <w:rsid w:val="007005A3"/>
    <w:rsid w:val="00723D6D"/>
    <w:rsid w:val="007D5B28"/>
    <w:rsid w:val="00800849"/>
    <w:rsid w:val="008E071B"/>
    <w:rsid w:val="00910D78"/>
    <w:rsid w:val="00983537"/>
    <w:rsid w:val="00A61521"/>
    <w:rsid w:val="00A8661E"/>
    <w:rsid w:val="00AD41E9"/>
    <w:rsid w:val="00BA48B3"/>
    <w:rsid w:val="00C56304"/>
    <w:rsid w:val="00D81DF3"/>
    <w:rsid w:val="00E67374"/>
    <w:rsid w:val="00E843FA"/>
    <w:rsid w:val="00F12BD9"/>
    <w:rsid w:val="00F67CCE"/>
    <w:rsid w:val="00FAFABF"/>
    <w:rsid w:val="011A1FFF"/>
    <w:rsid w:val="0177105B"/>
    <w:rsid w:val="0180061F"/>
    <w:rsid w:val="01D5C087"/>
    <w:rsid w:val="020290D5"/>
    <w:rsid w:val="0565B8C7"/>
    <w:rsid w:val="05AA2DCA"/>
    <w:rsid w:val="06AC9A8C"/>
    <w:rsid w:val="07EE713B"/>
    <w:rsid w:val="07F5F91F"/>
    <w:rsid w:val="080B7273"/>
    <w:rsid w:val="0994338A"/>
    <w:rsid w:val="0A460213"/>
    <w:rsid w:val="0B038C9C"/>
    <w:rsid w:val="0B2D99E1"/>
    <w:rsid w:val="0C2A6E67"/>
    <w:rsid w:val="0D398227"/>
    <w:rsid w:val="0E5B1948"/>
    <w:rsid w:val="10D9116B"/>
    <w:rsid w:val="1223CA46"/>
    <w:rsid w:val="13CA70A0"/>
    <w:rsid w:val="15561541"/>
    <w:rsid w:val="1569D771"/>
    <w:rsid w:val="15C983D6"/>
    <w:rsid w:val="180B6FE5"/>
    <w:rsid w:val="1A80C415"/>
    <w:rsid w:val="1AA4016F"/>
    <w:rsid w:val="1AA7BBF8"/>
    <w:rsid w:val="1B25E83B"/>
    <w:rsid w:val="1CC5B8AB"/>
    <w:rsid w:val="1D3BE6F0"/>
    <w:rsid w:val="1F4E711F"/>
    <w:rsid w:val="1F560EFB"/>
    <w:rsid w:val="1F5882DA"/>
    <w:rsid w:val="2036CCC8"/>
    <w:rsid w:val="2041CE70"/>
    <w:rsid w:val="214661D4"/>
    <w:rsid w:val="21E06158"/>
    <w:rsid w:val="221C11AB"/>
    <w:rsid w:val="22228BD8"/>
    <w:rsid w:val="228D99C5"/>
    <w:rsid w:val="240DB771"/>
    <w:rsid w:val="25F0B207"/>
    <w:rsid w:val="25F5EB51"/>
    <w:rsid w:val="2668B569"/>
    <w:rsid w:val="27B5DEB3"/>
    <w:rsid w:val="27F5D938"/>
    <w:rsid w:val="28E5EAB4"/>
    <w:rsid w:val="2AA7BB72"/>
    <w:rsid w:val="2B83D413"/>
    <w:rsid w:val="2CAE834C"/>
    <w:rsid w:val="2E877C74"/>
    <w:rsid w:val="2F3DC14D"/>
    <w:rsid w:val="2FE1AA38"/>
    <w:rsid w:val="302A7E97"/>
    <w:rsid w:val="35448582"/>
    <w:rsid w:val="3579DB69"/>
    <w:rsid w:val="35C12B20"/>
    <w:rsid w:val="36A76BFB"/>
    <w:rsid w:val="37432AC6"/>
    <w:rsid w:val="37564C9B"/>
    <w:rsid w:val="396D2EB2"/>
    <w:rsid w:val="3A4D4C8C"/>
    <w:rsid w:val="3B5E1D64"/>
    <w:rsid w:val="3EC41A6C"/>
    <w:rsid w:val="3F48C06C"/>
    <w:rsid w:val="40981950"/>
    <w:rsid w:val="413D3D76"/>
    <w:rsid w:val="415D520E"/>
    <w:rsid w:val="4188C6CD"/>
    <w:rsid w:val="44C21F1F"/>
    <w:rsid w:val="45220520"/>
    <w:rsid w:val="4667729B"/>
    <w:rsid w:val="4712A737"/>
    <w:rsid w:val="472F8346"/>
    <w:rsid w:val="48AED352"/>
    <w:rsid w:val="4A21A969"/>
    <w:rsid w:val="4A61A12E"/>
    <w:rsid w:val="4AC2A229"/>
    <w:rsid w:val="4CD34F88"/>
    <w:rsid w:val="4E0198BF"/>
    <w:rsid w:val="4E13CD7F"/>
    <w:rsid w:val="4E6F1FE9"/>
    <w:rsid w:val="4ECF0552"/>
    <w:rsid w:val="504A622B"/>
    <w:rsid w:val="515148E2"/>
    <w:rsid w:val="5158D72A"/>
    <w:rsid w:val="52F4A78B"/>
    <w:rsid w:val="54A9103F"/>
    <w:rsid w:val="54FCAC11"/>
    <w:rsid w:val="5573A06D"/>
    <w:rsid w:val="5730B887"/>
    <w:rsid w:val="58B102A2"/>
    <w:rsid w:val="59466416"/>
    <w:rsid w:val="5AF1024D"/>
    <w:rsid w:val="5BBCF220"/>
    <w:rsid w:val="5C563D41"/>
    <w:rsid w:val="5C6319F2"/>
    <w:rsid w:val="5D58C281"/>
    <w:rsid w:val="602CF7A7"/>
    <w:rsid w:val="616068C3"/>
    <w:rsid w:val="62365434"/>
    <w:rsid w:val="6368F35F"/>
    <w:rsid w:val="663821D9"/>
    <w:rsid w:val="66AF7CDA"/>
    <w:rsid w:val="6742CD05"/>
    <w:rsid w:val="68DC8EF7"/>
    <w:rsid w:val="6A5D6E4A"/>
    <w:rsid w:val="6A8E91FD"/>
    <w:rsid w:val="6AE3BA84"/>
    <w:rsid w:val="6B55F07B"/>
    <w:rsid w:val="6C86DC7B"/>
    <w:rsid w:val="6CCE5B23"/>
    <w:rsid w:val="6EB0D442"/>
    <w:rsid w:val="6EB5CC2D"/>
    <w:rsid w:val="6EC99E87"/>
    <w:rsid w:val="6EF18E4F"/>
    <w:rsid w:val="6F763D22"/>
    <w:rsid w:val="6F96710E"/>
    <w:rsid w:val="6FB7C3AD"/>
    <w:rsid w:val="6FEEC089"/>
    <w:rsid w:val="70729E72"/>
    <w:rsid w:val="70BAD002"/>
    <w:rsid w:val="70EB84DA"/>
    <w:rsid w:val="72578B57"/>
    <w:rsid w:val="73097AFB"/>
    <w:rsid w:val="7478FB3F"/>
    <w:rsid w:val="747B6985"/>
    <w:rsid w:val="74963F64"/>
    <w:rsid w:val="758DA458"/>
    <w:rsid w:val="76C342C4"/>
    <w:rsid w:val="77082A5C"/>
    <w:rsid w:val="7B2087A9"/>
    <w:rsid w:val="7C9D3CFB"/>
    <w:rsid w:val="7E7BA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/word/header.xml" Id="R788d1cedc19f4421" /><Relationship Type="http://schemas.openxmlformats.org/officeDocument/2006/relationships/footer" Target="/word/footer.xml" Id="Ra311f625514b4c6d" /><Relationship Type="http://schemas.openxmlformats.org/officeDocument/2006/relationships/header" Target="/word/header2.xml" Id="R3623348d2f8a4155" /><Relationship Type="http://schemas.openxmlformats.org/officeDocument/2006/relationships/footer" Target="/word/footer2.xml" Id="Rf70e85aa7a654005" /><Relationship Type="http://schemas.openxmlformats.org/officeDocument/2006/relationships/image" Target="/media/image3.png" Id="R0fb0b9b268c64ff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5.jpg" Id="Ra281ea01ba674b6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6.jpg" Id="R1f14e56c3d2d46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dce47a08-86dd-4ae1-863b-038a9f59a84c"/>
  </ds:schemaRefs>
</ds:datastoreItem>
</file>

<file path=customXml/itemProps4.xml><?xml version="1.0" encoding="utf-8"?>
<ds:datastoreItem xmlns:ds="http://schemas.openxmlformats.org/officeDocument/2006/customXml" ds:itemID="{4491B4C5-0EB3-4686-8CF1-60E8059802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Balzinder Bhatti</lastModifiedBy>
  <revision>11</revision>
  <dcterms:created xsi:type="dcterms:W3CDTF">2020-11-09T06:19:00.0000000Z</dcterms:created>
  <dcterms:modified xsi:type="dcterms:W3CDTF">2021-03-09T11:01:58.1161135Z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