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618B" w14:textId="77777777" w:rsidR="001B0BE5" w:rsidRDefault="001B0BE5">
      <w:pPr>
        <w:rPr>
          <w:rFonts w:cs="Arial"/>
          <w:b/>
          <w:sz w:val="44"/>
          <w:szCs w:val="44"/>
          <w:lang w:val="en-US"/>
        </w:rPr>
      </w:pPr>
    </w:p>
    <w:p w14:paraId="4F3C469C" w14:textId="554E7889" w:rsidR="00410110" w:rsidRPr="00A51267" w:rsidRDefault="00C50AF8" w:rsidP="008B42AB">
      <w:pPr>
        <w:pStyle w:val="Heading1"/>
        <w:rPr>
          <w:lang w:val="en-US"/>
        </w:rPr>
      </w:pPr>
      <w:r>
        <w:rPr>
          <w:lang w:val="en-US"/>
        </w:rPr>
        <w:t>Scottish Child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87634CC" w14:textId="13D89868" w:rsidR="00CA6815" w:rsidRDefault="00F14945" w:rsidP="00A51267">
      <w:pPr>
        <w:rPr>
          <w:lang w:val="en-US"/>
        </w:rPr>
      </w:pPr>
      <w:r>
        <w:rPr>
          <w:lang w:val="en-US"/>
        </w:rPr>
        <w:t>£</w:t>
      </w:r>
      <w:r w:rsidR="002770AB">
        <w:rPr>
          <w:lang w:val="en-US"/>
        </w:rPr>
        <w:t>4</w:t>
      </w:r>
      <w:r>
        <w:rPr>
          <w:lang w:val="en-US"/>
        </w:rPr>
        <w:t xml:space="preserve">0 </w:t>
      </w:r>
      <w:r w:rsidR="002770AB">
        <w:rPr>
          <w:lang w:val="en-US"/>
        </w:rPr>
        <w:t xml:space="preserve">every four </w:t>
      </w:r>
      <w:r>
        <w:rPr>
          <w:lang w:val="en-US"/>
        </w:rPr>
        <w:t>week</w:t>
      </w:r>
      <w:r w:rsidR="002770AB">
        <w:rPr>
          <w:lang w:val="en-US"/>
        </w:rPr>
        <w:t>s</w:t>
      </w:r>
      <w:r w:rsidR="00C50AF8">
        <w:rPr>
          <w:lang w:val="en-US"/>
        </w:rPr>
        <w:t xml:space="preserve"> to help parents and </w:t>
      </w:r>
      <w:proofErr w:type="spellStart"/>
      <w:r w:rsidR="00C50AF8">
        <w:rPr>
          <w:lang w:val="en-US"/>
        </w:rPr>
        <w:t>carers</w:t>
      </w:r>
      <w:proofErr w:type="spellEnd"/>
      <w:r w:rsidR="00C50AF8">
        <w:rPr>
          <w:lang w:val="en-US"/>
        </w:rPr>
        <w:t xml:space="preserve"> on a low income with the cost of having a child under the age of six.</w:t>
      </w:r>
    </w:p>
    <w:p w14:paraId="188D4BEC" w14:textId="5477FB5E" w:rsidR="00C50AF8" w:rsidRDefault="00C50AF8" w:rsidP="00A51267">
      <w:pPr>
        <w:rPr>
          <w:lang w:val="en-US"/>
        </w:rPr>
      </w:pPr>
    </w:p>
    <w:p w14:paraId="6E5721CD" w14:textId="77777777" w:rsidR="00D908A8" w:rsidRDefault="005F02D9" w:rsidP="00A51267">
      <w:pPr>
        <w:rPr>
          <w:lang w:val="en-US"/>
        </w:rPr>
      </w:pPr>
      <w:r>
        <w:rPr>
          <w:lang w:val="en-US"/>
        </w:rPr>
        <w:t>If you have more than one child under six, you can get a payment for each child.</w:t>
      </w:r>
    </w:p>
    <w:p w14:paraId="33F1A73F" w14:textId="56C8BF13" w:rsidR="001B0BE5" w:rsidRDefault="00D908A8" w:rsidP="00A51267">
      <w:pPr>
        <w:rPr>
          <w:lang w:val="en-US"/>
        </w:rPr>
      </w:pPr>
      <w:r>
        <w:rPr>
          <w:lang w:val="en-US"/>
        </w:rPr>
        <w:t xml:space="preserve"> </w:t>
      </w: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0C1C488C" w14:textId="77777777" w:rsidR="00746659" w:rsidRDefault="00E326CC" w:rsidP="00A51267">
      <w:pPr>
        <w:rPr>
          <w:lang w:val="en-US"/>
        </w:rPr>
      </w:pPr>
      <w:r>
        <w:rPr>
          <w:lang w:val="en-US"/>
        </w:rPr>
        <w:t>You may be eligible if:</w:t>
      </w:r>
    </w:p>
    <w:p w14:paraId="3417D3B7" w14:textId="77777777" w:rsidR="00746659" w:rsidRPr="00A51267" w:rsidRDefault="00E326CC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>You</w:t>
      </w:r>
      <w:r w:rsidR="00746659" w:rsidRPr="00A51267">
        <w:rPr>
          <w:lang w:val="en-US"/>
        </w:rPr>
        <w:t xml:space="preserve"> live in Scotland</w:t>
      </w:r>
    </w:p>
    <w:p w14:paraId="4D089A78" w14:textId="55DA8454" w:rsidR="005F02D9" w:rsidRDefault="00F14945" w:rsidP="00A5126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You, or your partner are the main person looking after a </w:t>
      </w:r>
      <w:r w:rsidR="005F02D9">
        <w:rPr>
          <w:lang w:val="en-US"/>
        </w:rPr>
        <w:t>child under the age of six</w:t>
      </w:r>
    </w:p>
    <w:p w14:paraId="217A154E" w14:textId="3271CFF3" w:rsidR="00085172" w:rsidRDefault="005F02D9" w:rsidP="00A5126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You, or your partner, </w:t>
      </w:r>
      <w:r w:rsidR="00C50AF8">
        <w:rPr>
          <w:lang w:val="en-US"/>
        </w:rPr>
        <w:t>get certain benefits or tax credits</w:t>
      </w:r>
    </w:p>
    <w:p w14:paraId="53435DA4" w14:textId="3FE5B03E" w:rsidR="005F02D9" w:rsidRDefault="005F02D9" w:rsidP="00A5126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does not matter whether you are in work or not</w:t>
      </w:r>
    </w:p>
    <w:p w14:paraId="595F4F9E" w14:textId="587994FA" w:rsidR="005F02D9" w:rsidRDefault="005F02D9" w:rsidP="005F02D9">
      <w:pPr>
        <w:rPr>
          <w:lang w:val="en-US"/>
        </w:rPr>
      </w:pPr>
    </w:p>
    <w:p w14:paraId="266F3C6C" w14:textId="77777777" w:rsidR="003369EA" w:rsidRDefault="005F02D9" w:rsidP="005F02D9">
      <w:pPr>
        <w:rPr>
          <w:lang w:val="en-US"/>
        </w:rPr>
      </w:pPr>
      <w:r>
        <w:rPr>
          <w:lang w:val="en-US"/>
        </w:rPr>
        <w:t xml:space="preserve">Only one person can get Scottish Child Payment for a child. </w:t>
      </w:r>
    </w:p>
    <w:p w14:paraId="53B0F5CA" w14:textId="77777777" w:rsidR="003369EA" w:rsidRDefault="003369E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4B550F44" w14:textId="146DCF28" w:rsidR="005F02D9" w:rsidRPr="005F02D9" w:rsidRDefault="005F02D9" w:rsidP="005F02D9">
      <w:pPr>
        <w:rPr>
          <w:lang w:val="en-US"/>
        </w:rPr>
      </w:pPr>
      <w:r>
        <w:rPr>
          <w:lang w:val="en-US"/>
        </w:rPr>
        <w:lastRenderedPageBreak/>
        <w:t xml:space="preserve">If two people apply for the same child, Social Security Scotland have a process for deciding who gets the payment, </w:t>
      </w:r>
      <w:proofErr w:type="spellStart"/>
      <w:r>
        <w:rPr>
          <w:lang w:val="en-US"/>
        </w:rPr>
        <w:t>prioritising</w:t>
      </w:r>
      <w:proofErr w:type="spellEnd"/>
      <w:r>
        <w:rPr>
          <w:lang w:val="en-US"/>
        </w:rPr>
        <w:t xml:space="preserve"> the person who the child lives with for the majority of the time. </w:t>
      </w:r>
    </w:p>
    <w:p w14:paraId="11A46B4A" w14:textId="77777777" w:rsidR="00C50AF8" w:rsidRPr="00C50AF8" w:rsidRDefault="00C50AF8" w:rsidP="00C50AF8">
      <w:pPr>
        <w:pStyle w:val="ListParagraph"/>
        <w:rPr>
          <w:lang w:val="en-US"/>
        </w:rPr>
      </w:pPr>
    </w:p>
    <w:p w14:paraId="63900928" w14:textId="77777777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7E32608E" w14:textId="77777777" w:rsidR="005F02D9" w:rsidRDefault="005F02D9" w:rsidP="00A51267">
      <w:pPr>
        <w:rPr>
          <w:lang w:val="en-US"/>
        </w:rPr>
      </w:pPr>
      <w:r>
        <w:rPr>
          <w:lang w:val="en-US"/>
        </w:rPr>
        <w:t xml:space="preserve">You can apply now. You can make one application with details of all of your children under the age of six, you do not need to make a separate application for each child. </w:t>
      </w:r>
    </w:p>
    <w:p w14:paraId="6D7CAB4A" w14:textId="77777777" w:rsidR="005F02D9" w:rsidRDefault="005F02D9" w:rsidP="00A51267">
      <w:pPr>
        <w:rPr>
          <w:lang w:val="en-US"/>
        </w:rPr>
      </w:pPr>
    </w:p>
    <w:p w14:paraId="2E9663EE" w14:textId="77777777" w:rsidR="00D908A8" w:rsidRDefault="005F02D9" w:rsidP="00C61FA6">
      <w:pPr>
        <w:rPr>
          <w:lang w:val="en-US"/>
        </w:rPr>
      </w:pPr>
      <w:r>
        <w:rPr>
          <w:lang w:val="en-US"/>
        </w:rPr>
        <w:t>When you apply you will be asked if you want to apply for Best Start G</w:t>
      </w:r>
      <w:r w:rsidR="00F14945">
        <w:rPr>
          <w:lang w:val="en-US"/>
        </w:rPr>
        <w:t>rant and</w:t>
      </w:r>
      <w:r>
        <w:rPr>
          <w:lang w:val="en-US"/>
        </w:rPr>
        <w:t xml:space="preserve"> Best Start Foods at the same time.</w:t>
      </w:r>
    </w:p>
    <w:p w14:paraId="4279FF6C" w14:textId="28D5D699" w:rsidR="00746659" w:rsidRDefault="00D908A8" w:rsidP="00C61FA6">
      <w:pPr>
        <w:rPr>
          <w:rFonts w:cs="Arial"/>
          <w:szCs w:val="36"/>
          <w:lang w:val="en-US"/>
        </w:rPr>
      </w:pPr>
      <w:bookmarkStart w:id="0" w:name="_GoBack"/>
      <w:bookmarkEnd w:id="0"/>
      <w:r>
        <w:rPr>
          <w:rFonts w:cs="Arial"/>
          <w:szCs w:val="36"/>
          <w:lang w:val="en-US"/>
        </w:rPr>
        <w:t xml:space="preserve"> </w:t>
      </w:r>
    </w:p>
    <w:p w14:paraId="5D48B80F" w14:textId="77777777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65615B8F" w14:textId="65F4A7EC" w:rsidR="00C50AF8" w:rsidRDefault="00C50AF8">
      <w:pPr>
        <w:spacing w:after="160" w:line="259" w:lineRule="auto"/>
        <w:rPr>
          <w:lang w:val="en-US"/>
        </w:rPr>
      </w:pPr>
      <w:r>
        <w:rPr>
          <w:lang w:val="en-US"/>
        </w:rPr>
        <w:t>The payment is £40 every four weeks for each child under six.</w:t>
      </w:r>
    </w:p>
    <w:p w14:paraId="75DAF0F5" w14:textId="0C24B3BC" w:rsidR="00C50AF8" w:rsidRDefault="00C50AF8">
      <w:pPr>
        <w:spacing w:after="160" w:line="259" w:lineRule="auto"/>
        <w:rPr>
          <w:lang w:val="en-US"/>
        </w:rPr>
      </w:pPr>
    </w:p>
    <w:p w14:paraId="3F1BFD3C" w14:textId="291042CD" w:rsidR="003369EA" w:rsidRDefault="00C50AF8" w:rsidP="003369EA">
      <w:pPr>
        <w:spacing w:after="160" w:line="259" w:lineRule="auto"/>
        <w:rPr>
          <w:lang w:val="en-US"/>
        </w:rPr>
      </w:pPr>
      <w:r>
        <w:rPr>
          <w:lang w:val="en-US"/>
        </w:rPr>
        <w:t xml:space="preserve">If your circumstances change after </w:t>
      </w:r>
      <w:r w:rsidR="002F0A36">
        <w:rPr>
          <w:lang w:val="en-US"/>
        </w:rPr>
        <w:t>applying,</w:t>
      </w:r>
      <w:r>
        <w:rPr>
          <w:lang w:val="en-US"/>
        </w:rPr>
        <w:t xml:space="preserve"> </w:t>
      </w:r>
      <w:r w:rsidR="003369EA">
        <w:rPr>
          <w:lang w:val="en-US"/>
        </w:rPr>
        <w:t xml:space="preserve">you must let Social Security Scotland know. </w:t>
      </w:r>
    </w:p>
    <w:p w14:paraId="770FFBD3" w14:textId="19F253E2" w:rsidR="00C50AF8" w:rsidRDefault="003369EA" w:rsidP="00017351">
      <w:p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You should tell Social Security Scotland:</w:t>
      </w:r>
    </w:p>
    <w:p w14:paraId="2A091B7A" w14:textId="347491FC" w:rsidR="003369EA" w:rsidRDefault="003369EA" w:rsidP="0001735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If you stop getting a benefit</w:t>
      </w:r>
    </w:p>
    <w:p w14:paraId="77112FDC" w14:textId="1A2F694F" w:rsidR="003369EA" w:rsidRDefault="003369EA" w:rsidP="0001735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If you are no longer looking after a child</w:t>
      </w:r>
    </w:p>
    <w:p w14:paraId="27E7AC8E" w14:textId="573C6755" w:rsidR="003369EA" w:rsidRDefault="003369EA" w:rsidP="0001735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If you move outside Scotland</w:t>
      </w:r>
    </w:p>
    <w:p w14:paraId="43550A56" w14:textId="48CD5938" w:rsidR="003369EA" w:rsidRPr="003369EA" w:rsidRDefault="003369EA" w:rsidP="0001735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If your partner has stopped living with you or you have a new partner living with you</w:t>
      </w:r>
    </w:p>
    <w:p w14:paraId="2A3939F7" w14:textId="4AB2E9A7" w:rsidR="005F02D9" w:rsidRDefault="005F02D9" w:rsidP="00017351">
      <w:pPr>
        <w:rPr>
          <w:lang w:val="en-US"/>
        </w:rPr>
      </w:pPr>
    </w:p>
    <w:p w14:paraId="4CBA9564" w14:textId="6141C685" w:rsidR="005F02D9" w:rsidRDefault="005F02D9">
      <w:pPr>
        <w:spacing w:after="160" w:line="259" w:lineRule="auto"/>
        <w:rPr>
          <w:lang w:val="en-US"/>
        </w:rPr>
      </w:pPr>
      <w:r>
        <w:rPr>
          <w:lang w:val="en-US"/>
        </w:rPr>
        <w:t xml:space="preserve">Scottish Child Payment will stop when your child turns six. </w:t>
      </w:r>
    </w:p>
    <w:p w14:paraId="202677CF" w14:textId="29ABD607" w:rsidR="008B42AB" w:rsidRDefault="008B42AB">
      <w:pPr>
        <w:spacing w:after="160" w:line="259" w:lineRule="auto"/>
        <w:rPr>
          <w:lang w:val="en-US"/>
        </w:rPr>
      </w:pPr>
    </w:p>
    <w:p w14:paraId="7ECF0E7F" w14:textId="689111AF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5A97F932" w:rsidR="00085172" w:rsidRPr="008B42AB" w:rsidRDefault="008B42AB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proofErr w:type="spellStart"/>
      <w:r w:rsidRPr="00855CE7">
        <w:rPr>
          <w:rFonts w:cs="Arial"/>
          <w:szCs w:val="28"/>
          <w:lang w:val="en-US"/>
        </w:rPr>
        <w:t>contactSCOTLAND</w:t>
      </w:r>
      <w:proofErr w:type="spellEnd"/>
      <w:r w:rsidRPr="00192D56">
        <w:rPr>
          <w:szCs w:val="28"/>
          <w:lang w:val="en-US"/>
        </w:rPr>
        <w:t xml:space="preserve"> app </w:t>
      </w:r>
      <w:r>
        <w:rPr>
          <w:lang w:val="en-US"/>
        </w:rPr>
        <w:t xml:space="preserve">(visit </w:t>
      </w:r>
      <w:hyperlink r:id="rId11" w:history="1">
        <w:r w:rsidRPr="007748BA">
          <w:rPr>
            <w:rStyle w:val="Hyperlink"/>
            <w:lang w:val="en-US"/>
          </w:rPr>
          <w:t>www.contactscotland-bsl.org</w:t>
        </w:r>
      </w:hyperlink>
      <w:r>
        <w:rPr>
          <w:lang w:val="en-US"/>
        </w:rPr>
        <w:t xml:space="preserve"> for more information)</w:t>
      </w:r>
    </w:p>
    <w:p w14:paraId="38299CBA" w14:textId="63204CD7" w:rsidR="008B42AB" w:rsidRDefault="00E326CC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8B42AB">
        <w:rPr>
          <w:szCs w:val="28"/>
          <w:lang w:val="en-US"/>
        </w:rPr>
        <w:t xml:space="preserve">at </w:t>
      </w:r>
      <w:hyperlink r:id="rId12" w:history="1">
        <w:r w:rsidR="00F14945" w:rsidRPr="00F14945">
          <w:rPr>
            <w:rStyle w:val="Hyperlink"/>
            <w:lang w:val="en-US"/>
          </w:rPr>
          <w:t>www.mygov.scot/scottish-child-payment</w:t>
        </w:r>
      </w:hyperlink>
    </w:p>
    <w:p w14:paraId="47EB1B70" w14:textId="24ACC21D" w:rsidR="00F277C7" w:rsidRPr="008B42AB" w:rsidRDefault="00BC0A30" w:rsidP="004260E0">
      <w:pPr>
        <w:pStyle w:val="ListParagraph"/>
        <w:numPr>
          <w:ilvl w:val="0"/>
          <w:numId w:val="4"/>
        </w:numPr>
        <w:rPr>
          <w:rFonts w:cs="Arial"/>
          <w:szCs w:val="36"/>
          <w:lang w:val="en-US"/>
        </w:rPr>
      </w:pPr>
      <w:r w:rsidRPr="008B42AB">
        <w:rPr>
          <w:szCs w:val="28"/>
          <w:lang w:val="en-US"/>
        </w:rPr>
        <w:t>By post – you can request a paper form by calling the above number or</w:t>
      </w:r>
      <w:r w:rsidR="008B42AB">
        <w:rPr>
          <w:szCs w:val="28"/>
          <w:lang w:val="en-US"/>
        </w:rPr>
        <w:t xml:space="preserve"> download and print a form from </w:t>
      </w:r>
      <w:hyperlink r:id="rId13" w:history="1">
        <w:r w:rsidR="00F14945" w:rsidRPr="00F14945">
          <w:rPr>
            <w:rStyle w:val="Hyperlink"/>
            <w:lang w:val="en-US"/>
          </w:rPr>
          <w:t>www.mygov.scot/scottish-child-payment</w:t>
        </w:r>
      </w:hyperlink>
    </w:p>
    <w:p w14:paraId="56842DA6" w14:textId="28819AEB" w:rsidR="002F0A36" w:rsidRDefault="00017351">
      <w:pPr>
        <w:spacing w:after="160" w:line="259" w:lineRule="auto"/>
        <w:rPr>
          <w:rFonts w:cs="Arial"/>
          <w:szCs w:val="36"/>
          <w:lang w:val="en-US"/>
        </w:rPr>
      </w:pPr>
      <w:r>
        <w:rPr>
          <w:rFonts w:cs="Arial"/>
          <w:szCs w:val="36"/>
          <w:lang w:val="en-US"/>
        </w:rPr>
        <w:br w:type="page"/>
      </w:r>
    </w:p>
    <w:p w14:paraId="21886012" w14:textId="54A48C5E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>Where can I find further information?</w:t>
      </w:r>
    </w:p>
    <w:p w14:paraId="07DA57DA" w14:textId="7149D397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5F02D9">
        <w:rPr>
          <w:lang w:val="en-US"/>
        </w:rPr>
        <w:t>Scottish Child Payment</w:t>
      </w:r>
      <w:r w:rsidRPr="00410110">
        <w:rPr>
          <w:lang w:val="en-US"/>
        </w:rPr>
        <w:t xml:space="preserve"> can be </w:t>
      </w:r>
      <w:r w:rsidR="00FF74DF">
        <w:rPr>
          <w:lang w:val="en-US"/>
        </w:rPr>
        <w:t xml:space="preserve">found </w:t>
      </w:r>
      <w:r w:rsidR="008B42AB">
        <w:rPr>
          <w:lang w:val="en-US"/>
        </w:rPr>
        <w:t xml:space="preserve">at </w:t>
      </w:r>
      <w:hyperlink r:id="rId14" w:history="1">
        <w:r w:rsidR="00F14945" w:rsidRPr="00F14945">
          <w:rPr>
            <w:rStyle w:val="Hyperlink"/>
            <w:lang w:val="en-US"/>
          </w:rPr>
          <w:t>www.mygov.scot/scottish-child-payment</w:t>
        </w:r>
      </w:hyperlink>
    </w:p>
    <w:p w14:paraId="5E68FA58" w14:textId="77777777" w:rsidR="00410110" w:rsidRDefault="00410110" w:rsidP="00A51267"/>
    <w:p w14:paraId="757FE5D6" w14:textId="77777777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2C6EC45E" w:rsidR="00A51267" w:rsidRPr="008B42AB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63DCA325" w14:textId="77777777" w:rsidR="008B42AB" w:rsidRPr="00F95F15" w:rsidRDefault="008B42AB" w:rsidP="008B42AB">
      <w:pPr>
        <w:pStyle w:val="ListParagraph"/>
        <w:numPr>
          <w:ilvl w:val="0"/>
          <w:numId w:val="5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0134EA44" w14:textId="340B5BDC" w:rsidR="00A51267" w:rsidRPr="008B42AB" w:rsidRDefault="008B42AB" w:rsidP="008B42A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Visit our website at </w:t>
      </w:r>
      <w:hyperlink r:id="rId16" w:history="1">
        <w:r w:rsidRPr="00A978C0">
          <w:rPr>
            <w:rStyle w:val="Hyperlink"/>
          </w:rPr>
          <w:t>www.visibilityscotland.org.uk</w:t>
        </w:r>
      </w:hyperlink>
    </w:p>
    <w:p w14:paraId="118EC991" w14:textId="77777777" w:rsidR="002F0A36" w:rsidRDefault="002F0A36" w:rsidP="00A51267">
      <w:pPr>
        <w:pStyle w:val="Heading2"/>
      </w:pPr>
    </w:p>
    <w:p w14:paraId="660BF53D" w14:textId="23871DCB" w:rsidR="00A51267" w:rsidRPr="00D72937" w:rsidRDefault="00A51267" w:rsidP="00A51267">
      <w:pPr>
        <w:pStyle w:val="Heading2"/>
      </w:pPr>
      <w:r w:rsidRPr="00D72937">
        <w:t>We value your feedback</w:t>
      </w:r>
    </w:p>
    <w:p w14:paraId="244AB093" w14:textId="77777777" w:rsidR="008B42AB" w:rsidRDefault="00A51267" w:rsidP="008B42AB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</w:t>
      </w:r>
      <w:r w:rsidR="008B42AB" w:rsidRPr="001221AD">
        <w:t>Contact us</w:t>
      </w:r>
      <w:r w:rsidR="008B42AB">
        <w:t>:</w:t>
      </w:r>
      <w:r w:rsidR="008B42AB" w:rsidRPr="001221AD">
        <w:t xml:space="preserve"> </w:t>
      </w:r>
    </w:p>
    <w:p w14:paraId="6064B451" w14:textId="77777777" w:rsidR="008B42AB" w:rsidRDefault="008B42AB" w:rsidP="008B42AB">
      <w:pPr>
        <w:pStyle w:val="ListParagraph"/>
        <w:numPr>
          <w:ilvl w:val="0"/>
          <w:numId w:val="7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14:paraId="12667B1E" w14:textId="77777777" w:rsidR="008B42AB" w:rsidRPr="00F95F15" w:rsidRDefault="008B42AB" w:rsidP="008B42AB">
      <w:pPr>
        <w:pStyle w:val="ListParagraph"/>
        <w:numPr>
          <w:ilvl w:val="0"/>
          <w:numId w:val="7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7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75B76C7A" w14:textId="5D691B57" w:rsidR="00A51267" w:rsidRDefault="00A51267" w:rsidP="00A51267">
      <w:pPr>
        <w:rPr>
          <w:rStyle w:val="Hyperlink"/>
          <w:color w:val="auto"/>
          <w:u w:val="none"/>
        </w:rPr>
      </w:pPr>
    </w:p>
    <w:p w14:paraId="18543D57" w14:textId="77777777" w:rsidR="008B42AB" w:rsidRDefault="008B42AB" w:rsidP="008B42AB">
      <w:r>
        <w:t xml:space="preserve">Factsheet produced in collaboration with Social Security Scotland, </w:t>
      </w:r>
      <w:proofErr w:type="spellStart"/>
      <w:r w:rsidRPr="00CD7CB6">
        <w:t>seescape</w:t>
      </w:r>
      <w:proofErr w:type="spellEnd"/>
      <w:r>
        <w:t xml:space="preserve"> and </w:t>
      </w:r>
      <w:proofErr w:type="spellStart"/>
      <w:r w:rsidRPr="00CD7CB6">
        <w:t>VisionPK</w:t>
      </w:r>
      <w:proofErr w:type="spellEnd"/>
      <w:r>
        <w:t>:</w:t>
      </w:r>
    </w:p>
    <w:p w14:paraId="72C2040D" w14:textId="77777777" w:rsidR="008B42AB" w:rsidRDefault="00DA28B3" w:rsidP="008B42AB">
      <w:hyperlink r:id="rId18" w:history="1">
        <w:r w:rsidR="008B42AB" w:rsidRPr="001964AF">
          <w:rPr>
            <w:rStyle w:val="Hyperlink"/>
          </w:rPr>
          <w:t>www.socialsecurity.gov.scot</w:t>
        </w:r>
      </w:hyperlink>
      <w:r w:rsidR="008B42AB">
        <w:t xml:space="preserve"> </w:t>
      </w:r>
    </w:p>
    <w:p w14:paraId="18225193" w14:textId="77777777" w:rsidR="008B42AB" w:rsidRDefault="00DA28B3" w:rsidP="008B42AB">
      <w:hyperlink r:id="rId19" w:history="1">
        <w:r w:rsidR="008B42AB" w:rsidRPr="006938F0">
          <w:rPr>
            <w:rStyle w:val="Hyperlink"/>
          </w:rPr>
          <w:t>www.seescape.org.uk</w:t>
        </w:r>
      </w:hyperlink>
    </w:p>
    <w:p w14:paraId="6D8E6154" w14:textId="5A49171A" w:rsidR="00A51267" w:rsidRPr="00017351" w:rsidRDefault="00DA28B3" w:rsidP="00A51267">
      <w:pPr>
        <w:rPr>
          <w:rStyle w:val="Hyperlink"/>
        </w:rPr>
      </w:pPr>
      <w:hyperlink r:id="rId20" w:history="1">
        <w:r w:rsidR="008B42AB" w:rsidRPr="00A978C0">
          <w:rPr>
            <w:rStyle w:val="Hyperlink"/>
          </w:rPr>
          <w:t>www.visionpk.org.uk</w:t>
        </w:r>
      </w:hyperlink>
    </w:p>
    <w:p w14:paraId="73DD9691" w14:textId="77777777" w:rsidR="00A51267" w:rsidRPr="008B42AB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8B42AB">
        <w:rPr>
          <w:szCs w:val="36"/>
        </w:rPr>
        <w:lastRenderedPageBreak/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D9CF" w14:textId="77777777" w:rsidR="00DA28B3" w:rsidRDefault="00DA28B3" w:rsidP="001B0BE5">
      <w:pPr>
        <w:spacing w:line="240" w:lineRule="auto"/>
      </w:pPr>
      <w:r>
        <w:separator/>
      </w:r>
    </w:p>
  </w:endnote>
  <w:endnote w:type="continuationSeparator" w:id="0">
    <w:p w14:paraId="615D8BCE" w14:textId="77777777" w:rsidR="00DA28B3" w:rsidRDefault="00DA28B3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778C1C1C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8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8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24F14261" w:rsidR="00A51267" w:rsidRDefault="0029042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2BB725B5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-388620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7075E662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-389890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D908A8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D908A8">
              <w:rPr>
                <w:b/>
                <w:bCs/>
                <w:noProof/>
              </w:rPr>
              <w:t>5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E0E9B" w14:textId="77777777" w:rsidR="00DA28B3" w:rsidRDefault="00DA28B3" w:rsidP="001B0BE5">
      <w:pPr>
        <w:spacing w:line="240" w:lineRule="auto"/>
      </w:pPr>
      <w:r>
        <w:separator/>
      </w:r>
    </w:p>
  </w:footnote>
  <w:footnote w:type="continuationSeparator" w:id="0">
    <w:p w14:paraId="18F93131" w14:textId="77777777" w:rsidR="00DA28B3" w:rsidRDefault="00DA28B3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A50"/>
    <w:multiLevelType w:val="hybridMultilevel"/>
    <w:tmpl w:val="61EE46B8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27F6"/>
    <w:multiLevelType w:val="hybridMultilevel"/>
    <w:tmpl w:val="78FA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4EC5"/>
    <w:rsid w:val="00017351"/>
    <w:rsid w:val="00085172"/>
    <w:rsid w:val="0014729D"/>
    <w:rsid w:val="001773EA"/>
    <w:rsid w:val="001B0BE5"/>
    <w:rsid w:val="001D657E"/>
    <w:rsid w:val="002133C6"/>
    <w:rsid w:val="00250822"/>
    <w:rsid w:val="00252F01"/>
    <w:rsid w:val="002770AB"/>
    <w:rsid w:val="00290423"/>
    <w:rsid w:val="002B5A6E"/>
    <w:rsid w:val="002E7FD5"/>
    <w:rsid w:val="002F0A36"/>
    <w:rsid w:val="0030505F"/>
    <w:rsid w:val="003369EA"/>
    <w:rsid w:val="003E3C88"/>
    <w:rsid w:val="00410110"/>
    <w:rsid w:val="004260E0"/>
    <w:rsid w:val="00476BCD"/>
    <w:rsid w:val="00484ED3"/>
    <w:rsid w:val="004D5224"/>
    <w:rsid w:val="005B6E7D"/>
    <w:rsid w:val="005E2824"/>
    <w:rsid w:val="005F02D9"/>
    <w:rsid w:val="005F18E0"/>
    <w:rsid w:val="005F4A88"/>
    <w:rsid w:val="00746659"/>
    <w:rsid w:val="007F7014"/>
    <w:rsid w:val="00821E25"/>
    <w:rsid w:val="0082638F"/>
    <w:rsid w:val="00844C4E"/>
    <w:rsid w:val="00883E07"/>
    <w:rsid w:val="008B42AB"/>
    <w:rsid w:val="008F28E5"/>
    <w:rsid w:val="00906E0E"/>
    <w:rsid w:val="009445AE"/>
    <w:rsid w:val="0099266E"/>
    <w:rsid w:val="009E1E05"/>
    <w:rsid w:val="00A51267"/>
    <w:rsid w:val="00AE137F"/>
    <w:rsid w:val="00B70362"/>
    <w:rsid w:val="00BB0137"/>
    <w:rsid w:val="00BC0A30"/>
    <w:rsid w:val="00BD5384"/>
    <w:rsid w:val="00BE2560"/>
    <w:rsid w:val="00BF2EEC"/>
    <w:rsid w:val="00BF72F8"/>
    <w:rsid w:val="00C0210B"/>
    <w:rsid w:val="00C118A9"/>
    <w:rsid w:val="00C50AF8"/>
    <w:rsid w:val="00C61FA6"/>
    <w:rsid w:val="00CA6815"/>
    <w:rsid w:val="00D01E9C"/>
    <w:rsid w:val="00D908A8"/>
    <w:rsid w:val="00DA28B3"/>
    <w:rsid w:val="00DB0BA6"/>
    <w:rsid w:val="00DB515F"/>
    <w:rsid w:val="00DD6F23"/>
    <w:rsid w:val="00E016F5"/>
    <w:rsid w:val="00E326CC"/>
    <w:rsid w:val="00E6496F"/>
    <w:rsid w:val="00E805F1"/>
    <w:rsid w:val="00F14945"/>
    <w:rsid w:val="00F277C7"/>
    <w:rsid w:val="00F54825"/>
    <w:rsid w:val="00F9449A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BA8279C0-0648-4B7F-950A-BE58F0B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AB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AB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AB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2AB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2AB"/>
    <w:rPr>
      <w:rFonts w:ascii="Arial" w:eastAsiaTheme="majorEastAsia" w:hAnsi="Arial" w:cstheme="majorBidi"/>
      <w:b/>
      <w:sz w:val="4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scottish-child-payment/" TargetMode="External"/><Relationship Id="rId18" Type="http://schemas.openxmlformats.org/officeDocument/2006/relationships/hyperlink" Target="http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scottish-child-paymen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ibilityscotland.org.uk" TargetMode="External"/><Relationship Id="rId20" Type="http://schemas.openxmlformats.org/officeDocument/2006/relationships/hyperlink" Target="http://www.visionpk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eescap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scottish-child-paymen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71FC9-85A6-49BD-8E39-81F060F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Child Payment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Child Payment</dc:title>
  <dc:subject/>
  <dc:creator>Natasha</dc:creator>
  <cp:keywords/>
  <dc:description/>
  <cp:lastModifiedBy>Natasha Johnston</cp:lastModifiedBy>
  <cp:revision>3</cp:revision>
  <dcterms:created xsi:type="dcterms:W3CDTF">2021-02-22T13:09:00Z</dcterms:created>
  <dcterms:modified xsi:type="dcterms:W3CDTF">2021-02-22T13:11:00Z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