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285912" w14:textId="77777777" w:rsidR="70729E72" w:rsidRDefault="70729E72" w:rsidP="0098113A">
      <w:pPr>
        <w:pStyle w:val="Heading3"/>
      </w:pPr>
    </w:p>
    <w:p w14:paraId="64E12139" w14:textId="77777777" w:rsidR="007D6A8C" w:rsidRPr="007D6A8C" w:rsidRDefault="007D6A8C" w:rsidP="007D6A8C"/>
    <w:p w14:paraId="41EDF3BC" w14:textId="77777777" w:rsidR="000D4667" w:rsidRPr="009040B5" w:rsidRDefault="000D4667" w:rsidP="009040B5"/>
    <w:p w14:paraId="60AC5839" w14:textId="77777777" w:rsidR="00472EA1" w:rsidRPr="0084460C" w:rsidRDefault="00472EA1" w:rsidP="00472EA1">
      <w:pPr>
        <w:tabs>
          <w:tab w:val="left" w:pos="1740"/>
        </w:tabs>
        <w:jc w:val="both"/>
        <w:rPr>
          <w:rFonts w:cs="Arial"/>
          <w:szCs w:val="28"/>
        </w:rPr>
      </w:pPr>
      <w:r w:rsidRPr="0084460C">
        <w:rPr>
          <w:rFonts w:cs="Arial"/>
          <w:szCs w:val="28"/>
        </w:rPr>
        <w:t>Job Title:</w:t>
      </w:r>
      <w:r w:rsidRPr="0084460C">
        <w:rPr>
          <w:rFonts w:cs="Arial"/>
          <w:szCs w:val="28"/>
        </w:rPr>
        <w:tab/>
      </w:r>
      <w:r w:rsidRPr="0084460C">
        <w:rPr>
          <w:rFonts w:cs="Arial"/>
          <w:szCs w:val="28"/>
        </w:rPr>
        <w:tab/>
      </w:r>
      <w:r w:rsidRPr="0084460C">
        <w:rPr>
          <w:rFonts w:cs="Arial"/>
          <w:b/>
          <w:szCs w:val="28"/>
        </w:rPr>
        <w:t>Patient Support Worker</w:t>
      </w:r>
    </w:p>
    <w:p w14:paraId="4EC1763F" w14:textId="77777777" w:rsidR="00472EA1" w:rsidRPr="0084460C" w:rsidRDefault="00472EA1" w:rsidP="00472EA1">
      <w:pPr>
        <w:tabs>
          <w:tab w:val="left" w:pos="1740"/>
        </w:tabs>
        <w:jc w:val="both"/>
        <w:rPr>
          <w:rFonts w:cs="Arial"/>
          <w:szCs w:val="28"/>
        </w:rPr>
      </w:pPr>
      <w:r>
        <w:rPr>
          <w:rFonts w:cs="Arial"/>
          <w:szCs w:val="28"/>
        </w:rPr>
        <w:t>Responsible to:</w:t>
      </w:r>
      <w:r>
        <w:rPr>
          <w:rFonts w:cs="Arial"/>
          <w:szCs w:val="28"/>
        </w:rPr>
        <w:tab/>
      </w:r>
      <w:r w:rsidR="001B5D05">
        <w:rPr>
          <w:rFonts w:cs="Arial"/>
          <w:b/>
          <w:szCs w:val="28"/>
        </w:rPr>
        <w:t>Head of Operations</w:t>
      </w:r>
    </w:p>
    <w:p w14:paraId="6EE22C2B" w14:textId="469D4965" w:rsidR="00472EA1" w:rsidRPr="0084460C" w:rsidRDefault="00472EA1" w:rsidP="00472EA1">
      <w:pPr>
        <w:tabs>
          <w:tab w:val="left" w:pos="1740"/>
        </w:tabs>
        <w:jc w:val="both"/>
        <w:rPr>
          <w:rFonts w:cs="Arial"/>
          <w:szCs w:val="28"/>
        </w:rPr>
      </w:pPr>
      <w:r w:rsidRPr="0084460C">
        <w:rPr>
          <w:rFonts w:cs="Arial"/>
          <w:szCs w:val="28"/>
        </w:rPr>
        <w:t>Salary:</w:t>
      </w:r>
      <w:r w:rsidRPr="0084460C">
        <w:rPr>
          <w:rFonts w:cs="Arial"/>
          <w:szCs w:val="28"/>
        </w:rPr>
        <w:tab/>
      </w:r>
      <w:r w:rsidRPr="0084460C">
        <w:rPr>
          <w:rFonts w:cs="Arial"/>
          <w:szCs w:val="28"/>
        </w:rPr>
        <w:tab/>
      </w:r>
      <w:r w:rsidRPr="009E016E">
        <w:rPr>
          <w:rFonts w:cs="Arial"/>
          <w:b/>
          <w:szCs w:val="28"/>
        </w:rPr>
        <w:t>£</w:t>
      </w:r>
      <w:r w:rsidR="009E016E" w:rsidRPr="009E016E">
        <w:rPr>
          <w:b/>
          <w:szCs w:val="28"/>
        </w:rPr>
        <w:t>24,958</w:t>
      </w:r>
      <w:r w:rsidRPr="009E016E">
        <w:rPr>
          <w:rFonts w:cs="Arial"/>
          <w:b/>
          <w:szCs w:val="28"/>
        </w:rPr>
        <w:t xml:space="preserve"> - </w:t>
      </w:r>
      <w:r w:rsidR="009E016E" w:rsidRPr="009E016E">
        <w:rPr>
          <w:rFonts w:cs="Arial"/>
          <w:b/>
          <w:szCs w:val="28"/>
        </w:rPr>
        <w:t>£</w:t>
      </w:r>
      <w:r w:rsidR="009E016E" w:rsidRPr="009E016E">
        <w:rPr>
          <w:b/>
          <w:szCs w:val="28"/>
        </w:rPr>
        <w:t xml:space="preserve">31,538 </w:t>
      </w:r>
      <w:r w:rsidRPr="009E016E">
        <w:rPr>
          <w:rFonts w:cs="Arial"/>
          <w:b/>
          <w:szCs w:val="28"/>
        </w:rPr>
        <w:t>per annum</w:t>
      </w:r>
      <w:r w:rsidRPr="0084460C">
        <w:rPr>
          <w:rFonts w:cs="Arial"/>
          <w:b/>
          <w:szCs w:val="28"/>
        </w:rPr>
        <w:t xml:space="preserve"> </w:t>
      </w:r>
    </w:p>
    <w:p w14:paraId="75C5734A" w14:textId="77777777" w:rsidR="001D4FD3" w:rsidRPr="0084460C" w:rsidRDefault="00472EA1" w:rsidP="007E7CF8">
      <w:pPr>
        <w:tabs>
          <w:tab w:val="left" w:pos="1740"/>
        </w:tabs>
        <w:ind w:left="2160" w:hanging="2160"/>
        <w:jc w:val="both"/>
        <w:rPr>
          <w:rFonts w:cs="Arial"/>
          <w:b/>
          <w:szCs w:val="28"/>
        </w:rPr>
      </w:pPr>
      <w:r w:rsidRPr="0084460C">
        <w:rPr>
          <w:rFonts w:cs="Arial"/>
          <w:szCs w:val="28"/>
        </w:rPr>
        <w:t>Hours:</w:t>
      </w:r>
      <w:r w:rsidRPr="0084460C">
        <w:rPr>
          <w:rFonts w:cs="Arial"/>
          <w:szCs w:val="28"/>
        </w:rPr>
        <w:tab/>
      </w:r>
      <w:r w:rsidRPr="0084460C">
        <w:rPr>
          <w:rFonts w:cs="Arial"/>
          <w:szCs w:val="28"/>
        </w:rPr>
        <w:tab/>
      </w:r>
      <w:r w:rsidR="009E016E">
        <w:rPr>
          <w:rFonts w:cs="Arial"/>
          <w:b/>
          <w:szCs w:val="28"/>
        </w:rPr>
        <w:t>F</w:t>
      </w:r>
      <w:r w:rsidR="0014632F">
        <w:rPr>
          <w:rFonts w:cs="Arial"/>
          <w:b/>
          <w:szCs w:val="28"/>
        </w:rPr>
        <w:t xml:space="preserve">ull </w:t>
      </w:r>
      <w:r w:rsidRPr="0084460C">
        <w:rPr>
          <w:rFonts w:cs="Arial"/>
          <w:b/>
          <w:szCs w:val="28"/>
        </w:rPr>
        <w:t xml:space="preserve">time (35 hours per week) </w:t>
      </w:r>
    </w:p>
    <w:p w14:paraId="32E4DFE2" w14:textId="77777777" w:rsidR="00472EA1" w:rsidRPr="0084460C" w:rsidRDefault="00472EA1" w:rsidP="00687FF9">
      <w:pPr>
        <w:pBdr>
          <w:bottom w:val="single" w:sz="6" w:space="1" w:color="auto"/>
        </w:pBdr>
        <w:tabs>
          <w:tab w:val="left" w:pos="1740"/>
        </w:tabs>
        <w:ind w:left="2160" w:hanging="2160"/>
        <w:rPr>
          <w:rFonts w:cs="Arial"/>
          <w:b/>
          <w:szCs w:val="28"/>
        </w:rPr>
      </w:pPr>
      <w:r w:rsidRPr="0084460C">
        <w:rPr>
          <w:rFonts w:cs="Arial"/>
          <w:szCs w:val="28"/>
        </w:rPr>
        <w:t>Location:</w:t>
      </w:r>
      <w:r w:rsidRPr="0084460C">
        <w:rPr>
          <w:rFonts w:cs="Arial"/>
          <w:szCs w:val="28"/>
        </w:rPr>
        <w:tab/>
      </w:r>
      <w:r w:rsidRPr="0084460C">
        <w:rPr>
          <w:rFonts w:cs="Arial"/>
          <w:szCs w:val="28"/>
        </w:rPr>
        <w:tab/>
      </w:r>
      <w:r w:rsidR="00E220FA">
        <w:rPr>
          <w:rFonts w:cs="Arial"/>
          <w:b/>
          <w:szCs w:val="28"/>
        </w:rPr>
        <w:t xml:space="preserve">Base within Edinburgh Princess Alexandra Eye Pavilion </w:t>
      </w:r>
    </w:p>
    <w:p w14:paraId="116DC0A3" w14:textId="77777777" w:rsidR="00472EA1" w:rsidRPr="0084460C" w:rsidRDefault="00472EA1" w:rsidP="00114758">
      <w:pPr>
        <w:pBdr>
          <w:bottom w:val="single" w:sz="6" w:space="1" w:color="auto"/>
        </w:pBdr>
        <w:tabs>
          <w:tab w:val="left" w:pos="1740"/>
        </w:tabs>
        <w:ind w:left="2160" w:hanging="2160"/>
        <w:rPr>
          <w:rFonts w:cs="Arial"/>
          <w:color w:val="C00000"/>
          <w:szCs w:val="28"/>
        </w:rPr>
      </w:pPr>
      <w:r w:rsidRPr="0084460C">
        <w:rPr>
          <w:rFonts w:cs="Arial"/>
          <w:szCs w:val="28"/>
        </w:rPr>
        <w:t>Contract:</w:t>
      </w:r>
      <w:r w:rsidRPr="0084460C">
        <w:rPr>
          <w:rFonts w:cs="Arial"/>
          <w:b/>
          <w:color w:val="C00000"/>
          <w:szCs w:val="28"/>
        </w:rPr>
        <w:tab/>
      </w:r>
      <w:r w:rsidR="00FE0D13">
        <w:rPr>
          <w:rFonts w:cs="Arial"/>
          <w:b/>
          <w:szCs w:val="28"/>
        </w:rPr>
        <w:tab/>
        <w:t>Fixed-</w:t>
      </w:r>
      <w:r w:rsidR="001B5D05">
        <w:rPr>
          <w:rFonts w:cs="Arial"/>
          <w:b/>
          <w:szCs w:val="28"/>
        </w:rPr>
        <w:t xml:space="preserve">term </w:t>
      </w:r>
      <w:r w:rsidR="000904B7">
        <w:rPr>
          <w:rFonts w:cs="Arial"/>
          <w:b/>
          <w:szCs w:val="28"/>
        </w:rPr>
        <w:t>31 March 2025</w:t>
      </w:r>
      <w:r w:rsidR="00114758">
        <w:rPr>
          <w:rFonts w:cs="Arial"/>
          <w:b/>
          <w:szCs w:val="28"/>
        </w:rPr>
        <w:t xml:space="preserve"> (with possible extension for a further year).</w:t>
      </w:r>
    </w:p>
    <w:p w14:paraId="3A83F765" w14:textId="77777777" w:rsidR="00472EA1" w:rsidRDefault="00472EA1" w:rsidP="00472EA1">
      <w:pPr>
        <w:pBdr>
          <w:bottom w:val="single" w:sz="6" w:space="1" w:color="auto"/>
        </w:pBdr>
        <w:tabs>
          <w:tab w:val="left" w:pos="1740"/>
        </w:tabs>
        <w:jc w:val="both"/>
        <w:rPr>
          <w:rFonts w:cs="Arial"/>
        </w:rPr>
      </w:pPr>
    </w:p>
    <w:p w14:paraId="73B6B0C9" w14:textId="77777777" w:rsidR="00472EA1" w:rsidRDefault="00472EA1" w:rsidP="00472EA1">
      <w:pPr>
        <w:tabs>
          <w:tab w:val="left" w:pos="1740"/>
        </w:tabs>
        <w:jc w:val="both"/>
        <w:rPr>
          <w:rFonts w:cs="Arial"/>
        </w:rPr>
      </w:pPr>
    </w:p>
    <w:p w14:paraId="42A8F9B8" w14:textId="77777777" w:rsidR="00472EA1" w:rsidRPr="0084460C" w:rsidRDefault="006A5000" w:rsidP="00472EA1">
      <w:pPr>
        <w:pStyle w:val="Heading1"/>
      </w:pPr>
      <w:r w:rsidRPr="0084460C">
        <w:t>Job description</w:t>
      </w:r>
    </w:p>
    <w:p w14:paraId="6780D47E" w14:textId="0AB543BB" w:rsidR="00472EA1" w:rsidRDefault="00472EA1" w:rsidP="00472EA1">
      <w:pPr>
        <w:rPr>
          <w:rFonts w:cs="Arial"/>
          <w:szCs w:val="28"/>
        </w:rPr>
      </w:pPr>
      <w:r>
        <w:rPr>
          <w:rFonts w:cs="Arial"/>
          <w:szCs w:val="28"/>
        </w:rPr>
        <w:t>Visibility Scotland’s</w:t>
      </w:r>
      <w:r w:rsidRPr="0084460C">
        <w:rPr>
          <w:rFonts w:cs="Arial"/>
          <w:szCs w:val="28"/>
        </w:rPr>
        <w:t xml:space="preserve"> Patient Support Service provides a critical service to anyone affected by </w:t>
      </w:r>
      <w:r w:rsidR="000904B7">
        <w:rPr>
          <w:rFonts w:cs="Arial"/>
          <w:szCs w:val="28"/>
        </w:rPr>
        <w:t>visual impairment</w:t>
      </w:r>
      <w:r w:rsidRPr="0084460C">
        <w:rPr>
          <w:rFonts w:cs="Arial"/>
          <w:szCs w:val="28"/>
        </w:rPr>
        <w:t xml:space="preserve">. </w:t>
      </w:r>
      <w:r w:rsidR="00B95BCF">
        <w:rPr>
          <w:rFonts w:cs="Arial"/>
          <w:szCs w:val="28"/>
        </w:rPr>
        <w:t>T</w:t>
      </w:r>
      <w:r w:rsidR="0087003B">
        <w:rPr>
          <w:rFonts w:cs="Arial"/>
          <w:szCs w:val="28"/>
        </w:rPr>
        <w:t>he Patient Support W</w:t>
      </w:r>
      <w:r w:rsidRPr="0084460C">
        <w:rPr>
          <w:rFonts w:cs="Arial"/>
          <w:szCs w:val="28"/>
        </w:rPr>
        <w:t xml:space="preserve">orker will </w:t>
      </w:r>
      <w:r w:rsidR="000904B7">
        <w:rPr>
          <w:rFonts w:cs="Arial"/>
          <w:szCs w:val="28"/>
        </w:rPr>
        <w:t>be based at</w:t>
      </w:r>
      <w:r w:rsidRPr="0084460C">
        <w:rPr>
          <w:rFonts w:cs="Arial"/>
          <w:szCs w:val="28"/>
        </w:rPr>
        <w:t xml:space="preserve"> Edinburgh</w:t>
      </w:r>
      <w:r w:rsidR="00014A6D">
        <w:rPr>
          <w:rFonts w:cs="Arial"/>
          <w:szCs w:val="28"/>
        </w:rPr>
        <w:t>’s Princess</w:t>
      </w:r>
      <w:r w:rsidRPr="0084460C">
        <w:rPr>
          <w:rFonts w:cs="Arial"/>
          <w:szCs w:val="28"/>
        </w:rPr>
        <w:t xml:space="preserve"> Alexandra Eye Pavilion</w:t>
      </w:r>
      <w:r w:rsidR="000904B7">
        <w:rPr>
          <w:rFonts w:cs="Arial"/>
          <w:szCs w:val="28"/>
        </w:rPr>
        <w:t xml:space="preserve">. Patient Support is often described as the bridge from clinic to community, and </w:t>
      </w:r>
      <w:r w:rsidR="00B95BCF">
        <w:rPr>
          <w:rFonts w:cs="Arial"/>
          <w:szCs w:val="28"/>
        </w:rPr>
        <w:t>al</w:t>
      </w:r>
      <w:r w:rsidR="00014A6D">
        <w:rPr>
          <w:rFonts w:cs="Arial"/>
          <w:szCs w:val="28"/>
        </w:rPr>
        <w:t xml:space="preserve">though </w:t>
      </w:r>
      <w:r w:rsidR="000904B7">
        <w:rPr>
          <w:rFonts w:cs="Arial"/>
          <w:szCs w:val="28"/>
        </w:rPr>
        <w:t xml:space="preserve">the service is </w:t>
      </w:r>
      <w:r w:rsidR="00014A6D">
        <w:rPr>
          <w:rFonts w:cs="Arial"/>
          <w:szCs w:val="28"/>
        </w:rPr>
        <w:t>based in</w:t>
      </w:r>
      <w:r w:rsidR="000904B7">
        <w:rPr>
          <w:rFonts w:cs="Arial"/>
          <w:szCs w:val="28"/>
        </w:rPr>
        <w:t xml:space="preserve"> a</w:t>
      </w:r>
      <w:r w:rsidR="00014A6D">
        <w:rPr>
          <w:rFonts w:cs="Arial"/>
          <w:szCs w:val="28"/>
        </w:rPr>
        <w:t xml:space="preserve"> clinical </w:t>
      </w:r>
      <w:r w:rsidR="000904B7">
        <w:rPr>
          <w:rFonts w:cs="Arial"/>
          <w:szCs w:val="28"/>
        </w:rPr>
        <w:t xml:space="preserve">hospital </w:t>
      </w:r>
      <w:r w:rsidR="00014A6D">
        <w:rPr>
          <w:rFonts w:cs="Arial"/>
          <w:szCs w:val="28"/>
        </w:rPr>
        <w:t xml:space="preserve">setting, </w:t>
      </w:r>
      <w:r w:rsidR="00B95BCF">
        <w:rPr>
          <w:rFonts w:cs="Arial"/>
          <w:szCs w:val="28"/>
        </w:rPr>
        <w:t>th</w:t>
      </w:r>
      <w:r w:rsidR="000904B7">
        <w:rPr>
          <w:rFonts w:cs="Arial"/>
          <w:szCs w:val="28"/>
        </w:rPr>
        <w:t>e</w:t>
      </w:r>
      <w:r w:rsidR="00B95BCF">
        <w:rPr>
          <w:rFonts w:cs="Arial"/>
          <w:szCs w:val="28"/>
        </w:rPr>
        <w:t xml:space="preserve"> </w:t>
      </w:r>
      <w:r w:rsidR="000904B7">
        <w:rPr>
          <w:rFonts w:cs="Arial"/>
          <w:szCs w:val="28"/>
        </w:rPr>
        <w:t>role is holistic. A</w:t>
      </w:r>
      <w:r w:rsidR="00342037">
        <w:rPr>
          <w:rFonts w:cs="Arial"/>
          <w:szCs w:val="28"/>
        </w:rPr>
        <w:t>t</w:t>
      </w:r>
      <w:r w:rsidR="000904B7">
        <w:rPr>
          <w:rFonts w:cs="Arial"/>
          <w:szCs w:val="28"/>
        </w:rPr>
        <w:t xml:space="preserve"> Visibility Scotland</w:t>
      </w:r>
      <w:r w:rsidR="00151CFB">
        <w:rPr>
          <w:rFonts w:cs="Arial"/>
          <w:szCs w:val="28"/>
        </w:rPr>
        <w:t>,</w:t>
      </w:r>
      <w:r w:rsidR="000904B7">
        <w:rPr>
          <w:rFonts w:cs="Arial"/>
          <w:szCs w:val="28"/>
        </w:rPr>
        <w:t xml:space="preserve"> we endorse the ‘can do’ attitude. </w:t>
      </w:r>
    </w:p>
    <w:p w14:paraId="5464DF02" w14:textId="77777777" w:rsidR="00472EA1" w:rsidRDefault="00472EA1" w:rsidP="00472EA1">
      <w:pPr>
        <w:rPr>
          <w:rFonts w:cs="Arial"/>
          <w:szCs w:val="28"/>
        </w:rPr>
      </w:pPr>
    </w:p>
    <w:p w14:paraId="3CCC2585" w14:textId="4883BA11" w:rsidR="00472EA1" w:rsidRDefault="00FE579F" w:rsidP="00472EA1">
      <w:pPr>
        <w:rPr>
          <w:rFonts w:cs="Arial"/>
          <w:szCs w:val="28"/>
        </w:rPr>
      </w:pPr>
      <w:r>
        <w:rPr>
          <w:rFonts w:cs="Arial"/>
          <w:szCs w:val="28"/>
        </w:rPr>
        <w:t>A Patient Support Worker</w:t>
      </w:r>
      <w:r w:rsidRPr="0084460C">
        <w:rPr>
          <w:rFonts w:cs="Arial"/>
          <w:szCs w:val="28"/>
        </w:rPr>
        <w:t xml:space="preserve"> </w:t>
      </w:r>
      <w:r>
        <w:rPr>
          <w:rFonts w:cs="Arial"/>
          <w:szCs w:val="28"/>
        </w:rPr>
        <w:t xml:space="preserve">provides </w:t>
      </w:r>
      <w:r w:rsidRPr="0084460C">
        <w:rPr>
          <w:rFonts w:cs="Arial"/>
          <w:szCs w:val="28"/>
        </w:rPr>
        <w:t xml:space="preserve">emotional support, </w:t>
      </w:r>
      <w:proofErr w:type="gramStart"/>
      <w:r w:rsidRPr="0084460C">
        <w:rPr>
          <w:rFonts w:cs="Arial"/>
          <w:szCs w:val="28"/>
        </w:rPr>
        <w:t>information</w:t>
      </w:r>
      <w:proofErr w:type="gramEnd"/>
      <w:r w:rsidRPr="0084460C">
        <w:rPr>
          <w:rFonts w:cs="Arial"/>
          <w:szCs w:val="28"/>
        </w:rPr>
        <w:t xml:space="preserve"> and practical advice</w:t>
      </w:r>
      <w:r>
        <w:rPr>
          <w:rFonts w:cs="Arial"/>
          <w:szCs w:val="28"/>
        </w:rPr>
        <w:t>, but</w:t>
      </w:r>
      <w:r w:rsidR="00151CFB">
        <w:rPr>
          <w:rFonts w:cs="Arial"/>
          <w:szCs w:val="28"/>
        </w:rPr>
        <w:t>,</w:t>
      </w:r>
      <w:r>
        <w:rPr>
          <w:rFonts w:cs="Arial"/>
          <w:szCs w:val="28"/>
        </w:rPr>
        <w:t xml:space="preserve"> most importantly</w:t>
      </w:r>
      <w:r w:rsidR="00151CFB">
        <w:rPr>
          <w:rFonts w:cs="Arial"/>
          <w:szCs w:val="28"/>
        </w:rPr>
        <w:t>,</w:t>
      </w:r>
      <w:r>
        <w:rPr>
          <w:rFonts w:cs="Arial"/>
          <w:szCs w:val="28"/>
        </w:rPr>
        <w:t xml:space="preserve"> listens and responds. </w:t>
      </w:r>
      <w:r w:rsidR="00472EA1">
        <w:rPr>
          <w:rFonts w:cs="Arial"/>
          <w:szCs w:val="28"/>
        </w:rPr>
        <w:t>The post-</w:t>
      </w:r>
      <w:r w:rsidR="00472EA1" w:rsidRPr="0084460C">
        <w:rPr>
          <w:rFonts w:cs="Arial"/>
          <w:szCs w:val="28"/>
        </w:rPr>
        <w:t>holder will be re</w:t>
      </w:r>
      <w:r w:rsidR="006926E2">
        <w:rPr>
          <w:rFonts w:cs="Arial"/>
          <w:szCs w:val="28"/>
        </w:rPr>
        <w:t>sponsible for providing patient-</w:t>
      </w:r>
      <w:r w:rsidR="00472EA1" w:rsidRPr="0084460C">
        <w:rPr>
          <w:rFonts w:cs="Arial"/>
          <w:szCs w:val="28"/>
        </w:rPr>
        <w:t>centred support to patients, family members</w:t>
      </w:r>
      <w:r w:rsidR="00151CFB">
        <w:rPr>
          <w:rFonts w:cs="Arial"/>
          <w:szCs w:val="28"/>
        </w:rPr>
        <w:t>,</w:t>
      </w:r>
      <w:r w:rsidR="00472EA1" w:rsidRPr="0084460C">
        <w:rPr>
          <w:rFonts w:cs="Arial"/>
          <w:szCs w:val="28"/>
        </w:rPr>
        <w:t xml:space="preserve"> and carers </w:t>
      </w:r>
      <w:r w:rsidR="000904B7">
        <w:rPr>
          <w:rFonts w:cs="Arial"/>
          <w:szCs w:val="28"/>
        </w:rPr>
        <w:t xml:space="preserve">(of all ages) </w:t>
      </w:r>
      <w:r w:rsidR="00472EA1" w:rsidRPr="0084460C">
        <w:rPr>
          <w:rFonts w:cs="Arial"/>
          <w:szCs w:val="28"/>
        </w:rPr>
        <w:t>attending</w:t>
      </w:r>
      <w:r w:rsidR="000904B7">
        <w:rPr>
          <w:rFonts w:cs="Arial"/>
          <w:szCs w:val="28"/>
        </w:rPr>
        <w:t xml:space="preserve"> or being referred</w:t>
      </w:r>
      <w:r w:rsidR="00472EA1" w:rsidRPr="0084460C">
        <w:rPr>
          <w:rFonts w:cs="Arial"/>
          <w:szCs w:val="28"/>
        </w:rPr>
        <w:t xml:space="preserve"> the Eye Departments acro</w:t>
      </w:r>
      <w:r w:rsidR="00472EA1">
        <w:rPr>
          <w:rFonts w:cs="Arial"/>
          <w:szCs w:val="28"/>
        </w:rPr>
        <w:t>ss Edinburgh and the Lothians</w:t>
      </w:r>
      <w:r w:rsidR="00114758">
        <w:rPr>
          <w:rFonts w:cs="Arial"/>
          <w:szCs w:val="28"/>
        </w:rPr>
        <w:t>.</w:t>
      </w:r>
      <w:r w:rsidR="00472EA1">
        <w:rPr>
          <w:rFonts w:cs="Arial"/>
          <w:szCs w:val="28"/>
        </w:rPr>
        <w:t xml:space="preserve"> </w:t>
      </w:r>
    </w:p>
    <w:p w14:paraId="7EC83854" w14:textId="77777777" w:rsidR="00472EA1" w:rsidRDefault="00472EA1">
      <w:pPr>
        <w:spacing w:after="240" w:line="240" w:lineRule="auto"/>
        <w:rPr>
          <w:rFonts w:cs="Arial"/>
          <w:szCs w:val="28"/>
        </w:rPr>
      </w:pPr>
      <w:r>
        <w:rPr>
          <w:rFonts w:cs="Arial"/>
          <w:szCs w:val="28"/>
        </w:rPr>
        <w:br w:type="page"/>
      </w:r>
    </w:p>
    <w:p w14:paraId="630D688E" w14:textId="77777777" w:rsidR="000904B7" w:rsidRDefault="000904B7" w:rsidP="00472EA1">
      <w:pPr>
        <w:rPr>
          <w:rFonts w:cs="Arial"/>
          <w:szCs w:val="28"/>
        </w:rPr>
      </w:pPr>
    </w:p>
    <w:p w14:paraId="14710706" w14:textId="32CA440E" w:rsidR="00472EA1" w:rsidRDefault="00151CFB" w:rsidP="00472EA1">
      <w:pPr>
        <w:rPr>
          <w:rFonts w:cs="Arial"/>
          <w:szCs w:val="28"/>
        </w:rPr>
      </w:pPr>
      <w:r>
        <w:rPr>
          <w:rFonts w:cs="Arial"/>
          <w:szCs w:val="28"/>
        </w:rPr>
        <w:t>T</w:t>
      </w:r>
      <w:r w:rsidR="00472EA1">
        <w:rPr>
          <w:rFonts w:cs="Arial"/>
          <w:szCs w:val="28"/>
        </w:rPr>
        <w:t xml:space="preserve">he Patient Support Worker will </w:t>
      </w:r>
      <w:r w:rsidR="000904B7">
        <w:rPr>
          <w:rFonts w:cs="Arial"/>
          <w:szCs w:val="28"/>
        </w:rPr>
        <w:t>introduce</w:t>
      </w:r>
      <w:r w:rsidR="00472EA1">
        <w:rPr>
          <w:rFonts w:cs="Arial"/>
          <w:szCs w:val="28"/>
        </w:rPr>
        <w:t xml:space="preserve"> visual strategies and </w:t>
      </w:r>
      <w:r>
        <w:rPr>
          <w:rFonts w:cs="Arial"/>
          <w:szCs w:val="28"/>
        </w:rPr>
        <w:t>aids as and when required to help patients maximise their remaining vision and build their independence and sense of well-being</w:t>
      </w:r>
      <w:r w:rsidR="00472EA1" w:rsidRPr="0084460C">
        <w:rPr>
          <w:rFonts w:cs="Arial"/>
          <w:szCs w:val="28"/>
        </w:rPr>
        <w:t xml:space="preserve">. </w:t>
      </w:r>
    </w:p>
    <w:p w14:paraId="4F27392F" w14:textId="77777777" w:rsidR="00472EA1" w:rsidRDefault="00472EA1" w:rsidP="00472EA1">
      <w:pPr>
        <w:rPr>
          <w:rFonts w:cs="Arial"/>
          <w:szCs w:val="28"/>
        </w:rPr>
      </w:pPr>
    </w:p>
    <w:p w14:paraId="0A55B2D3" w14:textId="04183237" w:rsidR="00472EA1" w:rsidRDefault="00151CFB" w:rsidP="00472EA1">
      <w:r>
        <w:rPr>
          <w:rStyle w:val="markunderline1001400128hu0"/>
        </w:rPr>
        <w:t>Those accessing the Patient Support Service will be signposted</w:t>
      </w:r>
      <w:r>
        <w:t xml:space="preserve"> to other services and opportunities as appropriate. A </w:t>
      </w:r>
      <w:r>
        <w:rPr>
          <w:rStyle w:val="markunderline1001406130h0"/>
        </w:rPr>
        <w:t>key</w:t>
      </w:r>
      <w:r>
        <w:t xml:space="preserve"> element of this work is building strong working relationships with all eye department staff to encourage referrals, thereby supporting those seen in the hospital setting to access a wide range of statutory and community-based support.</w:t>
      </w:r>
    </w:p>
    <w:p w14:paraId="62DC079C" w14:textId="77777777" w:rsidR="00151CFB" w:rsidRDefault="00151CFB" w:rsidP="00472EA1">
      <w:pPr>
        <w:rPr>
          <w:rFonts w:cs="Arial"/>
          <w:szCs w:val="28"/>
        </w:rPr>
      </w:pPr>
    </w:p>
    <w:p w14:paraId="14BA0A71" w14:textId="4F93B97A" w:rsidR="00472EA1" w:rsidRPr="0084460C" w:rsidRDefault="00472EA1" w:rsidP="00472EA1">
      <w:pPr>
        <w:rPr>
          <w:rFonts w:cs="Arial"/>
          <w:szCs w:val="28"/>
        </w:rPr>
      </w:pPr>
      <w:r>
        <w:rPr>
          <w:rFonts w:cs="Arial"/>
          <w:szCs w:val="28"/>
        </w:rPr>
        <w:t xml:space="preserve">The post-holder will be </w:t>
      </w:r>
      <w:r w:rsidR="00151CFB">
        <w:rPr>
          <w:rFonts w:cs="Arial"/>
          <w:szCs w:val="28"/>
        </w:rPr>
        <w:t>technology-aware</w:t>
      </w:r>
      <w:r>
        <w:rPr>
          <w:rFonts w:cs="Arial"/>
          <w:szCs w:val="28"/>
        </w:rPr>
        <w:t xml:space="preserve"> and willing to learn about assistive and accessible technology.</w:t>
      </w:r>
      <w:r w:rsidRPr="0084460C">
        <w:rPr>
          <w:rFonts w:cs="Arial"/>
          <w:szCs w:val="28"/>
        </w:rPr>
        <w:t xml:space="preserve"> </w:t>
      </w:r>
      <w:r w:rsidR="009E016E">
        <w:rPr>
          <w:rFonts w:cs="Arial"/>
          <w:szCs w:val="28"/>
        </w:rPr>
        <w:t>In addition</w:t>
      </w:r>
      <w:r w:rsidR="00A02FCC">
        <w:rPr>
          <w:rFonts w:cs="Arial"/>
          <w:szCs w:val="28"/>
        </w:rPr>
        <w:t>,</w:t>
      </w:r>
      <w:r w:rsidR="009E016E">
        <w:rPr>
          <w:rFonts w:cs="Arial"/>
          <w:szCs w:val="28"/>
        </w:rPr>
        <w:t xml:space="preserve"> the post-holder will </w:t>
      </w:r>
      <w:r>
        <w:rPr>
          <w:rFonts w:cs="Arial"/>
          <w:szCs w:val="28"/>
        </w:rPr>
        <w:t>organise and deliver informative peer support courses that facilitate and nurture group learning.</w:t>
      </w:r>
    </w:p>
    <w:p w14:paraId="402F56F6" w14:textId="77777777" w:rsidR="00472EA1" w:rsidRDefault="00472EA1" w:rsidP="00472EA1">
      <w:pPr>
        <w:jc w:val="both"/>
        <w:rPr>
          <w:rFonts w:cs="Arial"/>
          <w:b/>
          <w:szCs w:val="28"/>
          <w:u w:val="single"/>
        </w:rPr>
      </w:pPr>
    </w:p>
    <w:p w14:paraId="7327E0E6" w14:textId="77777777" w:rsidR="00472EA1" w:rsidRPr="00472EA1" w:rsidRDefault="00472EA1" w:rsidP="00472EA1">
      <w:pPr>
        <w:pStyle w:val="Heading2"/>
      </w:pPr>
      <w:r w:rsidRPr="00472EA1">
        <w:t>What kind of person should a Patient Support Worker be?</w:t>
      </w:r>
    </w:p>
    <w:p w14:paraId="42AC6AA3" w14:textId="77777777" w:rsidR="00151CFB" w:rsidRDefault="00151CFB" w:rsidP="00151CFB">
      <w:pPr>
        <w:rPr>
          <w:rFonts w:cs="Arial"/>
          <w:szCs w:val="28"/>
        </w:rPr>
      </w:pPr>
      <w:r w:rsidRPr="00151CFB">
        <w:rPr>
          <w:rFonts w:cs="Arial"/>
          <w:szCs w:val="28"/>
        </w:rPr>
        <w:t xml:space="preserve">Due to the nature of this post, the Patient Support Worker will be approachable, </w:t>
      </w:r>
      <w:proofErr w:type="gramStart"/>
      <w:r w:rsidRPr="00151CFB">
        <w:rPr>
          <w:rFonts w:cs="Arial"/>
          <w:szCs w:val="28"/>
        </w:rPr>
        <w:t>engaging</w:t>
      </w:r>
      <w:proofErr w:type="gramEnd"/>
      <w:r w:rsidRPr="00151CFB">
        <w:rPr>
          <w:rFonts w:cs="Arial"/>
          <w:szCs w:val="28"/>
        </w:rPr>
        <w:t xml:space="preserve"> and confident in dealing with emerging situations. </w:t>
      </w:r>
    </w:p>
    <w:p w14:paraId="03B62723" w14:textId="77777777" w:rsidR="00151CFB" w:rsidRPr="00151CFB" w:rsidRDefault="00151CFB" w:rsidP="00151CFB">
      <w:pPr>
        <w:rPr>
          <w:rFonts w:cs="Arial"/>
          <w:szCs w:val="28"/>
        </w:rPr>
      </w:pPr>
    </w:p>
    <w:p w14:paraId="6B83C2D5" w14:textId="77777777" w:rsidR="00151CFB" w:rsidRPr="00151CFB" w:rsidRDefault="00151CFB" w:rsidP="00151CFB">
      <w:pPr>
        <w:rPr>
          <w:rFonts w:cs="Arial"/>
          <w:szCs w:val="28"/>
        </w:rPr>
      </w:pPr>
      <w:r w:rsidRPr="00151CFB">
        <w:rPr>
          <w:rFonts w:cs="Arial"/>
          <w:szCs w:val="28"/>
        </w:rPr>
        <w:t>The Patient Support Worker will often meet patients, families, and carers during challenging times when they may be distressed, upset, or even angry. However, this role also offers the rewarding opportunity to provide warmth, empathy, and skilled listening in an open, non-judgemental way, making a significant positive impact on their lives.</w:t>
      </w:r>
    </w:p>
    <w:p w14:paraId="68474FE1" w14:textId="77777777" w:rsidR="00151CFB" w:rsidRPr="00151CFB" w:rsidRDefault="00151CFB" w:rsidP="00151CFB">
      <w:pPr>
        <w:pStyle w:val="NormalWeb"/>
        <w:spacing w:line="360" w:lineRule="auto"/>
        <w:rPr>
          <w:rFonts w:ascii="Arial" w:eastAsiaTheme="minorHAnsi" w:hAnsi="Arial" w:cs="Arial"/>
          <w:sz w:val="28"/>
          <w:szCs w:val="28"/>
          <w:lang w:eastAsia="en-US"/>
        </w:rPr>
      </w:pPr>
      <w:r w:rsidRPr="00151CFB">
        <w:rPr>
          <w:rFonts w:ascii="Arial" w:eastAsiaTheme="minorHAnsi" w:hAnsi="Arial" w:cs="Arial"/>
          <w:sz w:val="28"/>
          <w:szCs w:val="28"/>
          <w:lang w:eastAsia="en-US"/>
        </w:rPr>
        <w:lastRenderedPageBreak/>
        <w:t>The ability to build a rapport with patients and professionals is key to the role, as is the skill of encouraging people to talk about their concerns.</w:t>
      </w:r>
    </w:p>
    <w:p w14:paraId="12D04D0C" w14:textId="2E4FF15E" w:rsidR="00151CFB" w:rsidRPr="00151CFB" w:rsidRDefault="00151CFB" w:rsidP="00151CFB">
      <w:pPr>
        <w:pStyle w:val="NormalWeb"/>
        <w:spacing w:line="360" w:lineRule="auto"/>
        <w:rPr>
          <w:rFonts w:ascii="Arial" w:eastAsiaTheme="minorHAnsi" w:hAnsi="Arial" w:cs="Arial"/>
          <w:sz w:val="28"/>
          <w:szCs w:val="28"/>
          <w:lang w:eastAsia="en-US"/>
        </w:rPr>
      </w:pPr>
      <w:r>
        <w:rPr>
          <w:rFonts w:ascii="Arial" w:eastAsiaTheme="minorHAnsi" w:hAnsi="Arial" w:cs="Arial"/>
          <w:sz w:val="28"/>
          <w:szCs w:val="28"/>
          <w:lang w:eastAsia="en-US"/>
        </w:rPr>
        <w:t xml:space="preserve">Our </w:t>
      </w:r>
      <w:r w:rsidRPr="00151CFB">
        <w:rPr>
          <w:rFonts w:ascii="Arial" w:eastAsiaTheme="minorHAnsi" w:hAnsi="Arial" w:cs="Arial"/>
          <w:sz w:val="28"/>
          <w:szCs w:val="28"/>
          <w:lang w:eastAsia="en-US"/>
        </w:rPr>
        <w:t xml:space="preserve">Patient Support Workers </w:t>
      </w:r>
      <w:r>
        <w:rPr>
          <w:rFonts w:ascii="Arial" w:eastAsiaTheme="minorHAnsi" w:hAnsi="Arial" w:cs="Arial"/>
          <w:sz w:val="28"/>
          <w:szCs w:val="28"/>
          <w:lang w:eastAsia="en-US"/>
        </w:rPr>
        <w:t xml:space="preserve">come from </w:t>
      </w:r>
      <w:r w:rsidRPr="00151CFB">
        <w:rPr>
          <w:rFonts w:ascii="Arial" w:eastAsiaTheme="minorHAnsi" w:hAnsi="Arial" w:cs="Arial"/>
          <w:sz w:val="28"/>
          <w:szCs w:val="28"/>
          <w:lang w:eastAsia="en-US"/>
        </w:rPr>
        <w:t xml:space="preserve">a range of different backgrounds. They are all excellent communicators with significant experience in providing one-to-one support to people facing emotional and practical difficulties due to sight loss. </w:t>
      </w:r>
    </w:p>
    <w:p w14:paraId="797CDE6F" w14:textId="77777777" w:rsidR="00472EA1" w:rsidRDefault="00472EA1" w:rsidP="00472EA1">
      <w:pPr>
        <w:rPr>
          <w:rFonts w:cs="Arial"/>
          <w:szCs w:val="28"/>
        </w:rPr>
      </w:pPr>
      <w:r w:rsidRPr="0084460C">
        <w:rPr>
          <w:rFonts w:cs="Arial"/>
          <w:szCs w:val="28"/>
        </w:rPr>
        <w:t xml:space="preserve">The Patient Support Worker will be a confident and resilient individual. They need to be flexible and adaptable in dealing with the unknown and changing environment of a drop-in service and operating in varying locations and different settings. They need to be able </w:t>
      </w:r>
      <w:r w:rsidR="008C6912">
        <w:rPr>
          <w:rFonts w:cs="Arial"/>
          <w:szCs w:val="28"/>
        </w:rPr>
        <w:t xml:space="preserve">to </w:t>
      </w:r>
      <w:r w:rsidRPr="0084460C">
        <w:rPr>
          <w:rFonts w:cs="Arial"/>
          <w:szCs w:val="28"/>
        </w:rPr>
        <w:t xml:space="preserve">work alone, on their own initiative, and able to balance work priorities. </w:t>
      </w:r>
    </w:p>
    <w:p w14:paraId="0744E4AA" w14:textId="77777777" w:rsidR="00151CFB" w:rsidRDefault="00151CFB" w:rsidP="00151CFB">
      <w:pPr>
        <w:pStyle w:val="NormalWeb"/>
        <w:spacing w:line="360" w:lineRule="auto"/>
        <w:contextualSpacing/>
        <w:rPr>
          <w:rFonts w:ascii="Arial" w:eastAsiaTheme="minorHAnsi" w:hAnsi="Arial" w:cs="Arial"/>
          <w:sz w:val="28"/>
          <w:szCs w:val="28"/>
          <w:lang w:eastAsia="en-US"/>
        </w:rPr>
      </w:pPr>
      <w:r w:rsidRPr="00151CFB">
        <w:rPr>
          <w:rFonts w:ascii="Arial" w:eastAsiaTheme="minorHAnsi" w:hAnsi="Arial" w:cs="Arial"/>
          <w:sz w:val="28"/>
          <w:szCs w:val="28"/>
          <w:lang w:eastAsia="en-US"/>
        </w:rPr>
        <w:t xml:space="preserve">Raising awareness of the service through open days, speaking at events, and training is an important part of the role, as is the ability to build strong working relationships with health and social care staff. </w:t>
      </w:r>
    </w:p>
    <w:p w14:paraId="4EEDB967" w14:textId="77777777" w:rsidR="00151CFB" w:rsidRDefault="00151CFB" w:rsidP="00151CFB">
      <w:pPr>
        <w:pStyle w:val="NormalWeb"/>
        <w:spacing w:line="360" w:lineRule="auto"/>
        <w:contextualSpacing/>
        <w:rPr>
          <w:rFonts w:ascii="Arial" w:eastAsiaTheme="minorHAnsi" w:hAnsi="Arial" w:cs="Arial"/>
          <w:sz w:val="28"/>
          <w:szCs w:val="28"/>
          <w:lang w:eastAsia="en-US"/>
        </w:rPr>
      </w:pPr>
    </w:p>
    <w:p w14:paraId="6FE33DE4" w14:textId="7904F9BD" w:rsidR="00151CFB" w:rsidRPr="00151CFB" w:rsidRDefault="00151CFB" w:rsidP="00151CFB">
      <w:pPr>
        <w:pStyle w:val="NormalWeb"/>
        <w:spacing w:line="360" w:lineRule="auto"/>
        <w:contextualSpacing/>
        <w:rPr>
          <w:rFonts w:ascii="Arial" w:eastAsiaTheme="minorHAnsi" w:hAnsi="Arial" w:cs="Arial"/>
          <w:sz w:val="28"/>
          <w:szCs w:val="28"/>
          <w:lang w:eastAsia="en-US"/>
        </w:rPr>
      </w:pPr>
      <w:r w:rsidRPr="00151CFB">
        <w:rPr>
          <w:rFonts w:ascii="Arial" w:eastAsiaTheme="minorHAnsi" w:hAnsi="Arial" w:cs="Arial"/>
          <w:sz w:val="28"/>
          <w:szCs w:val="28"/>
          <w:lang w:eastAsia="en-US"/>
        </w:rPr>
        <w:t>Good organisational skills and the ability to manage caseload administration are vital to this role.</w:t>
      </w:r>
    </w:p>
    <w:p w14:paraId="72C1F830" w14:textId="77777777" w:rsidR="00472EA1" w:rsidRDefault="00472EA1" w:rsidP="00472EA1">
      <w:pPr>
        <w:tabs>
          <w:tab w:val="left" w:pos="1740"/>
        </w:tabs>
        <w:jc w:val="both"/>
        <w:rPr>
          <w:rFonts w:cs="Arial"/>
          <w:szCs w:val="28"/>
          <w:u w:val="single"/>
        </w:rPr>
      </w:pPr>
    </w:p>
    <w:p w14:paraId="165B3590" w14:textId="77777777" w:rsidR="00472EA1" w:rsidRPr="00472EA1" w:rsidRDefault="00472EA1" w:rsidP="00472EA1">
      <w:pPr>
        <w:pStyle w:val="Heading2"/>
      </w:pPr>
      <w:r w:rsidRPr="00472EA1">
        <w:t>Specific Duties &amp; Responsibilities</w:t>
      </w:r>
    </w:p>
    <w:p w14:paraId="44C72550" w14:textId="3830A92D" w:rsidR="004C5765" w:rsidRPr="004C5765" w:rsidRDefault="004C5765" w:rsidP="001957E2">
      <w:pPr>
        <w:pStyle w:val="Heading3"/>
      </w:pPr>
      <w:r>
        <w:t>Patient Contact</w:t>
      </w:r>
    </w:p>
    <w:p w14:paraId="44228CFC" w14:textId="4992F118" w:rsidR="00472EA1" w:rsidRPr="00472EA1" w:rsidRDefault="00472EA1" w:rsidP="0088691F">
      <w:pPr>
        <w:pStyle w:val="ListParagraph"/>
        <w:numPr>
          <w:ilvl w:val="0"/>
          <w:numId w:val="10"/>
        </w:numPr>
        <w:tabs>
          <w:tab w:val="left" w:pos="1740"/>
        </w:tabs>
        <w:rPr>
          <w:rFonts w:cs="Arial"/>
          <w:szCs w:val="28"/>
        </w:rPr>
      </w:pPr>
      <w:r w:rsidRPr="00472EA1">
        <w:rPr>
          <w:rFonts w:cs="Arial"/>
          <w:szCs w:val="28"/>
        </w:rPr>
        <w:t>To actively listen and offer support to people attending hospital eye departments, both face</w:t>
      </w:r>
      <w:r w:rsidR="001957E2">
        <w:rPr>
          <w:rFonts w:cs="Arial"/>
          <w:szCs w:val="28"/>
        </w:rPr>
        <w:t>-</w:t>
      </w:r>
      <w:r w:rsidRPr="00472EA1">
        <w:rPr>
          <w:rFonts w:cs="Arial"/>
          <w:szCs w:val="28"/>
        </w:rPr>
        <w:t>to</w:t>
      </w:r>
      <w:r w:rsidR="001957E2">
        <w:rPr>
          <w:rFonts w:cs="Arial"/>
          <w:szCs w:val="28"/>
        </w:rPr>
        <w:t>-</w:t>
      </w:r>
      <w:r w:rsidRPr="00472EA1">
        <w:rPr>
          <w:rFonts w:cs="Arial"/>
          <w:szCs w:val="28"/>
        </w:rPr>
        <w:t>face and over the telephone</w:t>
      </w:r>
      <w:r w:rsidR="00D33504">
        <w:rPr>
          <w:rFonts w:cs="Arial"/>
          <w:szCs w:val="28"/>
        </w:rPr>
        <w:t>.</w:t>
      </w:r>
    </w:p>
    <w:p w14:paraId="7C8777CF" w14:textId="25380242" w:rsidR="00472EA1" w:rsidRDefault="00472EA1" w:rsidP="0088691F">
      <w:pPr>
        <w:pStyle w:val="ListParagraph"/>
        <w:numPr>
          <w:ilvl w:val="0"/>
          <w:numId w:val="10"/>
        </w:numPr>
        <w:tabs>
          <w:tab w:val="left" w:pos="1740"/>
        </w:tabs>
        <w:rPr>
          <w:rFonts w:cs="Arial"/>
          <w:szCs w:val="28"/>
        </w:rPr>
      </w:pPr>
      <w:r w:rsidRPr="0084460C">
        <w:rPr>
          <w:rFonts w:cs="Arial"/>
          <w:szCs w:val="28"/>
        </w:rPr>
        <w:t xml:space="preserve">To provide emotional support, impartial information, </w:t>
      </w:r>
      <w:proofErr w:type="gramStart"/>
      <w:r w:rsidRPr="0084460C">
        <w:rPr>
          <w:rFonts w:cs="Arial"/>
          <w:szCs w:val="28"/>
        </w:rPr>
        <w:t>guidance</w:t>
      </w:r>
      <w:proofErr w:type="gramEnd"/>
      <w:r w:rsidRPr="0084460C">
        <w:rPr>
          <w:rFonts w:cs="Arial"/>
          <w:szCs w:val="28"/>
        </w:rPr>
        <w:t xml:space="preserve"> and practical support to people of all ages, their families and carers to </w:t>
      </w:r>
      <w:r w:rsidRPr="0084460C">
        <w:rPr>
          <w:rFonts w:cs="Arial"/>
          <w:szCs w:val="28"/>
        </w:rPr>
        <w:lastRenderedPageBreak/>
        <w:t>help them with any difficulties that may arise followin</w:t>
      </w:r>
      <w:r w:rsidR="006A5000">
        <w:rPr>
          <w:rFonts w:cs="Arial"/>
          <w:szCs w:val="28"/>
        </w:rPr>
        <w:t xml:space="preserve">g </w:t>
      </w:r>
      <w:r w:rsidR="00A10F8F">
        <w:rPr>
          <w:rFonts w:cs="Arial"/>
          <w:szCs w:val="28"/>
        </w:rPr>
        <w:t xml:space="preserve">the </w:t>
      </w:r>
      <w:r w:rsidR="006A5000">
        <w:rPr>
          <w:rFonts w:cs="Arial"/>
          <w:szCs w:val="28"/>
        </w:rPr>
        <w:t>diagnosis of an eye condition</w:t>
      </w:r>
      <w:r w:rsidR="00D33504">
        <w:rPr>
          <w:rFonts w:cs="Arial"/>
          <w:szCs w:val="28"/>
        </w:rPr>
        <w:t>.</w:t>
      </w:r>
    </w:p>
    <w:p w14:paraId="27EEE988" w14:textId="70BB5DF6" w:rsidR="00E40EDB" w:rsidRDefault="00E40EDB" w:rsidP="00E40EDB">
      <w:pPr>
        <w:pStyle w:val="ListParagraph"/>
        <w:numPr>
          <w:ilvl w:val="0"/>
          <w:numId w:val="10"/>
        </w:numPr>
        <w:tabs>
          <w:tab w:val="left" w:pos="1740"/>
        </w:tabs>
        <w:rPr>
          <w:rFonts w:cs="Arial"/>
          <w:szCs w:val="28"/>
        </w:rPr>
      </w:pPr>
      <w:r w:rsidRPr="0084460C">
        <w:rPr>
          <w:rFonts w:cs="Arial"/>
          <w:szCs w:val="28"/>
        </w:rPr>
        <w:t>To promote falls prevention wit</w:t>
      </w:r>
      <w:r>
        <w:rPr>
          <w:rFonts w:cs="Arial"/>
          <w:szCs w:val="28"/>
        </w:rPr>
        <w:t xml:space="preserve">h patients, </w:t>
      </w:r>
      <w:proofErr w:type="gramStart"/>
      <w:r>
        <w:rPr>
          <w:rFonts w:cs="Arial"/>
          <w:szCs w:val="28"/>
        </w:rPr>
        <w:t>families</w:t>
      </w:r>
      <w:proofErr w:type="gramEnd"/>
      <w:r>
        <w:rPr>
          <w:rFonts w:cs="Arial"/>
          <w:szCs w:val="28"/>
        </w:rPr>
        <w:t xml:space="preserve"> and carers</w:t>
      </w:r>
      <w:r w:rsidR="00D33504">
        <w:rPr>
          <w:rFonts w:cs="Arial"/>
          <w:szCs w:val="28"/>
        </w:rPr>
        <w:t>.</w:t>
      </w:r>
    </w:p>
    <w:p w14:paraId="63394A94" w14:textId="77777777" w:rsidR="00E40EDB" w:rsidRPr="0084460C" w:rsidRDefault="00E40EDB" w:rsidP="00731AB3">
      <w:pPr>
        <w:pStyle w:val="ListParagraph"/>
        <w:tabs>
          <w:tab w:val="left" w:pos="1740"/>
        </w:tabs>
        <w:rPr>
          <w:rFonts w:cs="Arial"/>
          <w:szCs w:val="28"/>
        </w:rPr>
      </w:pPr>
    </w:p>
    <w:p w14:paraId="6756C324" w14:textId="3C887754" w:rsidR="004726DC" w:rsidRPr="004726DC" w:rsidRDefault="004726DC" w:rsidP="001957E2">
      <w:pPr>
        <w:pStyle w:val="Heading3"/>
      </w:pPr>
      <w:r>
        <w:t>Administration</w:t>
      </w:r>
    </w:p>
    <w:p w14:paraId="740C3F5A" w14:textId="5F10AB37" w:rsidR="00472EA1" w:rsidRDefault="00472EA1" w:rsidP="0088691F">
      <w:pPr>
        <w:pStyle w:val="ListParagraph"/>
        <w:numPr>
          <w:ilvl w:val="0"/>
          <w:numId w:val="10"/>
        </w:numPr>
        <w:tabs>
          <w:tab w:val="left" w:pos="1740"/>
        </w:tabs>
        <w:rPr>
          <w:rFonts w:cs="Arial"/>
          <w:szCs w:val="28"/>
        </w:rPr>
      </w:pPr>
      <w:r w:rsidRPr="0084460C">
        <w:rPr>
          <w:rFonts w:cs="Arial"/>
          <w:szCs w:val="28"/>
        </w:rPr>
        <w:t>To ensure all referrals to the Patient Support Service are dealt with in a timely and effectiv</w:t>
      </w:r>
      <w:r w:rsidR="0088691F">
        <w:rPr>
          <w:rFonts w:cs="Arial"/>
          <w:szCs w:val="28"/>
        </w:rPr>
        <w:t>e</w:t>
      </w:r>
      <w:r w:rsidRPr="0084460C">
        <w:rPr>
          <w:rFonts w:cs="Arial"/>
          <w:szCs w:val="28"/>
        </w:rPr>
        <w:t xml:space="preserve"> manner</w:t>
      </w:r>
      <w:r w:rsidR="00D33504">
        <w:rPr>
          <w:rFonts w:cs="Arial"/>
          <w:szCs w:val="28"/>
        </w:rPr>
        <w:t>.</w:t>
      </w:r>
    </w:p>
    <w:p w14:paraId="14E742FA" w14:textId="1D8538C5" w:rsidR="00472EA1" w:rsidRDefault="00472EA1" w:rsidP="0088691F">
      <w:pPr>
        <w:pStyle w:val="ListParagraph"/>
        <w:numPr>
          <w:ilvl w:val="0"/>
          <w:numId w:val="10"/>
        </w:numPr>
        <w:tabs>
          <w:tab w:val="left" w:pos="1740"/>
        </w:tabs>
        <w:rPr>
          <w:rFonts w:cs="Arial"/>
          <w:szCs w:val="28"/>
        </w:rPr>
      </w:pPr>
      <w:r w:rsidRPr="0084460C">
        <w:rPr>
          <w:rFonts w:cs="Arial"/>
          <w:szCs w:val="28"/>
        </w:rPr>
        <w:t>To act as a contact person to wh</w:t>
      </w:r>
      <w:r>
        <w:rPr>
          <w:rFonts w:cs="Arial"/>
          <w:szCs w:val="28"/>
        </w:rPr>
        <w:t>om people can return for advice</w:t>
      </w:r>
      <w:r w:rsidRPr="0084460C">
        <w:rPr>
          <w:rFonts w:cs="Arial"/>
          <w:szCs w:val="28"/>
        </w:rPr>
        <w:t xml:space="preserve"> or help to facilitate onward re</w:t>
      </w:r>
      <w:r w:rsidR="006A5000">
        <w:rPr>
          <w:rFonts w:cs="Arial"/>
          <w:szCs w:val="28"/>
        </w:rPr>
        <w:t>ferrals to services and support</w:t>
      </w:r>
      <w:r w:rsidR="00D33504">
        <w:rPr>
          <w:rFonts w:cs="Arial"/>
          <w:szCs w:val="28"/>
        </w:rPr>
        <w:t>.</w:t>
      </w:r>
    </w:p>
    <w:p w14:paraId="7B1D2096" w14:textId="1ADFA49A" w:rsidR="004726DC" w:rsidRDefault="004726DC" w:rsidP="004726DC">
      <w:pPr>
        <w:pStyle w:val="ListParagraph"/>
        <w:numPr>
          <w:ilvl w:val="0"/>
          <w:numId w:val="10"/>
        </w:numPr>
        <w:tabs>
          <w:tab w:val="left" w:pos="1740"/>
        </w:tabs>
        <w:rPr>
          <w:rFonts w:cs="Arial"/>
          <w:szCs w:val="28"/>
        </w:rPr>
      </w:pPr>
      <w:r w:rsidRPr="0084460C">
        <w:rPr>
          <w:rFonts w:cs="Arial"/>
          <w:szCs w:val="28"/>
        </w:rPr>
        <w:t>To act as a key point of information and advisory link in the certification and registration process for bli</w:t>
      </w:r>
      <w:r>
        <w:rPr>
          <w:rFonts w:cs="Arial"/>
          <w:szCs w:val="28"/>
        </w:rPr>
        <w:t>nd and partially sighted people</w:t>
      </w:r>
      <w:r w:rsidR="00D33504">
        <w:rPr>
          <w:rFonts w:cs="Arial"/>
          <w:szCs w:val="28"/>
        </w:rPr>
        <w:t>.</w:t>
      </w:r>
    </w:p>
    <w:p w14:paraId="2419CCD6" w14:textId="10BA62EB" w:rsidR="00FF7E4D" w:rsidRPr="0084460C" w:rsidRDefault="00FF7E4D" w:rsidP="00FF7E4D">
      <w:pPr>
        <w:pStyle w:val="ListParagraph"/>
        <w:numPr>
          <w:ilvl w:val="0"/>
          <w:numId w:val="10"/>
        </w:numPr>
        <w:spacing w:after="200"/>
        <w:rPr>
          <w:rFonts w:cs="Arial"/>
          <w:szCs w:val="28"/>
        </w:rPr>
      </w:pPr>
      <w:r w:rsidRPr="0084460C">
        <w:rPr>
          <w:rFonts w:cs="Arial"/>
          <w:szCs w:val="28"/>
        </w:rPr>
        <w:t xml:space="preserve">To maintain patient records </w:t>
      </w:r>
      <w:r>
        <w:rPr>
          <w:rFonts w:cs="Arial"/>
          <w:szCs w:val="28"/>
        </w:rPr>
        <w:t>by following</w:t>
      </w:r>
      <w:r w:rsidRPr="0084460C">
        <w:rPr>
          <w:rFonts w:cs="Arial"/>
          <w:szCs w:val="28"/>
        </w:rPr>
        <w:t xml:space="preserve"> organisational processes an</w:t>
      </w:r>
      <w:r>
        <w:rPr>
          <w:rFonts w:cs="Arial"/>
          <w:szCs w:val="28"/>
        </w:rPr>
        <w:t>d Data Protection rules</w:t>
      </w:r>
      <w:r w:rsidR="00D33504">
        <w:rPr>
          <w:rFonts w:cs="Arial"/>
          <w:szCs w:val="28"/>
        </w:rPr>
        <w:t>.</w:t>
      </w:r>
    </w:p>
    <w:p w14:paraId="0CD3EB90" w14:textId="597182F9" w:rsidR="00FF7E4D" w:rsidRPr="0084460C" w:rsidRDefault="00FF7E4D" w:rsidP="00FF7E4D">
      <w:pPr>
        <w:pStyle w:val="ListParagraph"/>
        <w:numPr>
          <w:ilvl w:val="0"/>
          <w:numId w:val="10"/>
        </w:numPr>
        <w:spacing w:after="200"/>
        <w:rPr>
          <w:rFonts w:cs="Arial"/>
          <w:szCs w:val="28"/>
        </w:rPr>
      </w:pPr>
      <w:r w:rsidRPr="0084460C">
        <w:rPr>
          <w:rFonts w:cs="Arial"/>
          <w:szCs w:val="28"/>
        </w:rPr>
        <w:t xml:space="preserve">To provide regular reports and statistics as required </w:t>
      </w:r>
      <w:r>
        <w:rPr>
          <w:rFonts w:cs="Arial"/>
          <w:szCs w:val="28"/>
        </w:rPr>
        <w:t xml:space="preserve">by the </w:t>
      </w:r>
      <w:r w:rsidRPr="0084460C">
        <w:rPr>
          <w:rFonts w:cs="Arial"/>
          <w:szCs w:val="28"/>
        </w:rPr>
        <w:t>management team</w:t>
      </w:r>
      <w:r w:rsidR="00D33504">
        <w:rPr>
          <w:rFonts w:cs="Arial"/>
          <w:szCs w:val="28"/>
        </w:rPr>
        <w:t>.</w:t>
      </w:r>
    </w:p>
    <w:p w14:paraId="3900A12B" w14:textId="72BA6DBC" w:rsidR="00FF7E4D" w:rsidRDefault="00FF7E4D" w:rsidP="00FF7E4D">
      <w:pPr>
        <w:pStyle w:val="ListParagraph"/>
        <w:numPr>
          <w:ilvl w:val="0"/>
          <w:numId w:val="10"/>
        </w:numPr>
        <w:spacing w:after="200"/>
        <w:rPr>
          <w:rFonts w:cs="Arial"/>
          <w:szCs w:val="28"/>
        </w:rPr>
      </w:pPr>
      <w:r w:rsidRPr="0084460C">
        <w:rPr>
          <w:rFonts w:cs="Arial"/>
          <w:szCs w:val="28"/>
        </w:rPr>
        <w:t>To research, maintain and update information to ensure accuracy</w:t>
      </w:r>
      <w:r w:rsidR="00D33504">
        <w:rPr>
          <w:rFonts w:cs="Arial"/>
          <w:szCs w:val="28"/>
        </w:rPr>
        <w:t>.</w:t>
      </w:r>
    </w:p>
    <w:p w14:paraId="7D1E8716" w14:textId="7510B8FC" w:rsidR="001957E2" w:rsidRDefault="001957E2" w:rsidP="001957E2">
      <w:pPr>
        <w:pStyle w:val="ListParagraph"/>
        <w:numPr>
          <w:ilvl w:val="0"/>
          <w:numId w:val="10"/>
        </w:numPr>
        <w:tabs>
          <w:tab w:val="left" w:pos="1740"/>
        </w:tabs>
        <w:spacing w:after="200"/>
        <w:rPr>
          <w:rFonts w:cs="Arial"/>
          <w:szCs w:val="28"/>
        </w:rPr>
      </w:pPr>
      <w:r w:rsidRPr="001957E2">
        <w:rPr>
          <w:rFonts w:cs="Arial"/>
          <w:szCs w:val="28"/>
        </w:rPr>
        <w:t>To provide information in an accessible format</w:t>
      </w:r>
      <w:r w:rsidR="00D33504">
        <w:rPr>
          <w:rFonts w:cs="Arial"/>
          <w:szCs w:val="28"/>
        </w:rPr>
        <w:t>.</w:t>
      </w:r>
    </w:p>
    <w:p w14:paraId="0C270575" w14:textId="77777777" w:rsidR="001957E2" w:rsidRPr="001957E2" w:rsidRDefault="001957E2" w:rsidP="001957E2">
      <w:pPr>
        <w:tabs>
          <w:tab w:val="left" w:pos="1740"/>
        </w:tabs>
        <w:spacing w:after="200"/>
        <w:rPr>
          <w:rFonts w:cs="Arial"/>
          <w:szCs w:val="28"/>
        </w:rPr>
      </w:pPr>
    </w:p>
    <w:p w14:paraId="3600B15F" w14:textId="768C9440" w:rsidR="004726DC" w:rsidRPr="004726DC" w:rsidRDefault="004726DC" w:rsidP="001957E2">
      <w:pPr>
        <w:pStyle w:val="Heading3"/>
      </w:pPr>
      <w:r>
        <w:t>Team and partnership working</w:t>
      </w:r>
    </w:p>
    <w:p w14:paraId="1C0F2FD3" w14:textId="1D9586C6" w:rsidR="004726DC" w:rsidRPr="0084460C" w:rsidRDefault="004726DC" w:rsidP="004726DC">
      <w:pPr>
        <w:pStyle w:val="ListParagraph"/>
        <w:numPr>
          <w:ilvl w:val="0"/>
          <w:numId w:val="10"/>
        </w:numPr>
        <w:tabs>
          <w:tab w:val="left" w:pos="1740"/>
        </w:tabs>
        <w:rPr>
          <w:rFonts w:cs="Arial"/>
          <w:szCs w:val="28"/>
        </w:rPr>
      </w:pPr>
      <w:r w:rsidRPr="0084460C">
        <w:rPr>
          <w:rFonts w:cs="Arial"/>
          <w:szCs w:val="28"/>
        </w:rPr>
        <w:t>To build good working relationships with hospital staff, social work staff</w:t>
      </w:r>
      <w:r>
        <w:rPr>
          <w:rFonts w:cs="Arial"/>
          <w:szCs w:val="28"/>
        </w:rPr>
        <w:t xml:space="preserve"> and other appropriate agencies</w:t>
      </w:r>
      <w:r w:rsidR="00D33504">
        <w:rPr>
          <w:rFonts w:cs="Arial"/>
          <w:szCs w:val="28"/>
        </w:rPr>
        <w:t>.</w:t>
      </w:r>
    </w:p>
    <w:p w14:paraId="07013E3A" w14:textId="0C600AB6" w:rsidR="00472EA1" w:rsidRPr="0084460C" w:rsidRDefault="00472EA1" w:rsidP="0088691F">
      <w:pPr>
        <w:pStyle w:val="ListParagraph"/>
        <w:numPr>
          <w:ilvl w:val="0"/>
          <w:numId w:val="10"/>
        </w:numPr>
        <w:tabs>
          <w:tab w:val="left" w:pos="1740"/>
        </w:tabs>
        <w:rPr>
          <w:rFonts w:cs="Arial"/>
          <w:szCs w:val="28"/>
        </w:rPr>
      </w:pPr>
      <w:r w:rsidRPr="0084460C">
        <w:rPr>
          <w:rFonts w:cs="Arial"/>
          <w:szCs w:val="28"/>
        </w:rPr>
        <w:t>To establish and maintain robust referral mechanisms to and from the service across st</w:t>
      </w:r>
      <w:r w:rsidR="006A5000">
        <w:rPr>
          <w:rFonts w:cs="Arial"/>
          <w:szCs w:val="28"/>
        </w:rPr>
        <w:t>atutory and voluntary agencies</w:t>
      </w:r>
      <w:r w:rsidR="00D33504">
        <w:rPr>
          <w:rFonts w:cs="Arial"/>
          <w:szCs w:val="28"/>
        </w:rPr>
        <w:t>.</w:t>
      </w:r>
    </w:p>
    <w:p w14:paraId="12C09A6C" w14:textId="5B87A51C" w:rsidR="00472EA1" w:rsidRPr="0084460C" w:rsidRDefault="00472EA1" w:rsidP="0088691F">
      <w:pPr>
        <w:pStyle w:val="ListParagraph"/>
        <w:numPr>
          <w:ilvl w:val="0"/>
          <w:numId w:val="10"/>
        </w:numPr>
        <w:tabs>
          <w:tab w:val="left" w:pos="1740"/>
        </w:tabs>
        <w:rPr>
          <w:rFonts w:cs="Arial"/>
          <w:szCs w:val="28"/>
        </w:rPr>
      </w:pPr>
      <w:r w:rsidRPr="0084460C">
        <w:rPr>
          <w:rFonts w:cs="Arial"/>
          <w:szCs w:val="28"/>
        </w:rPr>
        <w:t>To take an active role in engagement and consultation to evaluate and improve ser</w:t>
      </w:r>
      <w:r w:rsidR="006A5000">
        <w:rPr>
          <w:rFonts w:cs="Arial"/>
          <w:szCs w:val="28"/>
        </w:rPr>
        <w:t>vice provision</w:t>
      </w:r>
      <w:r w:rsidR="00D33504">
        <w:rPr>
          <w:rFonts w:cs="Arial"/>
          <w:szCs w:val="28"/>
        </w:rPr>
        <w:t>.</w:t>
      </w:r>
    </w:p>
    <w:p w14:paraId="01F0CCFF" w14:textId="7DD5F776" w:rsidR="00472EA1" w:rsidRPr="0084460C" w:rsidRDefault="00472EA1" w:rsidP="0088691F">
      <w:pPr>
        <w:pStyle w:val="ListParagraph"/>
        <w:numPr>
          <w:ilvl w:val="0"/>
          <w:numId w:val="10"/>
        </w:numPr>
        <w:tabs>
          <w:tab w:val="left" w:pos="1740"/>
        </w:tabs>
        <w:rPr>
          <w:rFonts w:cs="Arial"/>
          <w:szCs w:val="28"/>
        </w:rPr>
      </w:pPr>
      <w:r w:rsidRPr="0084460C">
        <w:rPr>
          <w:rFonts w:cs="Arial"/>
          <w:szCs w:val="28"/>
        </w:rPr>
        <w:lastRenderedPageBreak/>
        <w:t>To travel between hospital sites to provide cover for planned and unp</w:t>
      </w:r>
      <w:r>
        <w:rPr>
          <w:rFonts w:cs="Arial"/>
          <w:szCs w:val="28"/>
        </w:rPr>
        <w:t xml:space="preserve">lanned </w:t>
      </w:r>
      <w:r w:rsidR="006A5000">
        <w:rPr>
          <w:rFonts w:cs="Arial"/>
          <w:szCs w:val="28"/>
        </w:rPr>
        <w:t>patient support worker absences as required</w:t>
      </w:r>
      <w:r w:rsidR="00D33504">
        <w:rPr>
          <w:rFonts w:cs="Arial"/>
          <w:szCs w:val="28"/>
        </w:rPr>
        <w:t>.</w:t>
      </w:r>
    </w:p>
    <w:p w14:paraId="0DF5091D" w14:textId="14837756" w:rsidR="00472EA1" w:rsidRDefault="00472EA1" w:rsidP="0088691F">
      <w:pPr>
        <w:pStyle w:val="ListParagraph"/>
        <w:numPr>
          <w:ilvl w:val="0"/>
          <w:numId w:val="10"/>
        </w:numPr>
        <w:tabs>
          <w:tab w:val="left" w:pos="1740"/>
        </w:tabs>
        <w:rPr>
          <w:rFonts w:cs="Arial"/>
          <w:szCs w:val="28"/>
        </w:rPr>
      </w:pPr>
      <w:r w:rsidRPr="0084460C">
        <w:rPr>
          <w:rFonts w:cs="Arial"/>
          <w:szCs w:val="28"/>
        </w:rPr>
        <w:t>To promote the benefits of the Patient Support Service to health and social care professionals through feedback, presentations, talks and networking events</w:t>
      </w:r>
      <w:r w:rsidR="00D33504">
        <w:rPr>
          <w:rFonts w:cs="Arial"/>
          <w:szCs w:val="28"/>
        </w:rPr>
        <w:t>.</w:t>
      </w:r>
    </w:p>
    <w:p w14:paraId="0C6B530A" w14:textId="1285CF53" w:rsidR="00472EA1" w:rsidRPr="0084460C" w:rsidRDefault="00472EA1" w:rsidP="0088691F">
      <w:pPr>
        <w:pStyle w:val="ListParagraph"/>
        <w:numPr>
          <w:ilvl w:val="0"/>
          <w:numId w:val="10"/>
        </w:numPr>
        <w:tabs>
          <w:tab w:val="left" w:pos="1740"/>
        </w:tabs>
        <w:rPr>
          <w:rFonts w:cs="Arial"/>
          <w:szCs w:val="28"/>
        </w:rPr>
      </w:pPr>
      <w:r>
        <w:rPr>
          <w:rFonts w:cs="Arial"/>
          <w:szCs w:val="28"/>
        </w:rPr>
        <w:t>To attend relevant</w:t>
      </w:r>
      <w:r w:rsidR="006A5000">
        <w:rPr>
          <w:rFonts w:cs="Arial"/>
          <w:szCs w:val="28"/>
        </w:rPr>
        <w:t xml:space="preserve"> steering groups and forums</w:t>
      </w:r>
      <w:r w:rsidR="00D33504">
        <w:rPr>
          <w:rFonts w:cs="Arial"/>
          <w:szCs w:val="28"/>
        </w:rPr>
        <w:t>.</w:t>
      </w:r>
    </w:p>
    <w:p w14:paraId="0C5D6547" w14:textId="326F55A8" w:rsidR="00472EA1" w:rsidRDefault="00472EA1" w:rsidP="0088691F">
      <w:pPr>
        <w:pStyle w:val="ListParagraph"/>
        <w:numPr>
          <w:ilvl w:val="0"/>
          <w:numId w:val="11"/>
        </w:numPr>
        <w:spacing w:after="200"/>
        <w:rPr>
          <w:rFonts w:cs="Arial"/>
          <w:szCs w:val="28"/>
        </w:rPr>
      </w:pPr>
      <w:r w:rsidRPr="0084460C">
        <w:rPr>
          <w:rFonts w:cs="Arial"/>
          <w:szCs w:val="28"/>
        </w:rPr>
        <w:t xml:space="preserve">To proactively promote Visibility </w:t>
      </w:r>
      <w:r>
        <w:rPr>
          <w:rFonts w:cs="Arial"/>
          <w:szCs w:val="28"/>
        </w:rPr>
        <w:t xml:space="preserve">Scotland </w:t>
      </w:r>
      <w:r w:rsidRPr="0084460C">
        <w:rPr>
          <w:rFonts w:cs="Arial"/>
          <w:szCs w:val="28"/>
        </w:rPr>
        <w:t>services to a wide range of agencies and organisations to foster good relationships and develop new partnerships</w:t>
      </w:r>
      <w:r w:rsidR="00D33504">
        <w:rPr>
          <w:rFonts w:cs="Arial"/>
          <w:szCs w:val="28"/>
        </w:rPr>
        <w:t>.</w:t>
      </w:r>
    </w:p>
    <w:p w14:paraId="2EC73F9A" w14:textId="7435D1D7" w:rsidR="008B2E50" w:rsidRPr="0084460C" w:rsidRDefault="008B2E50" w:rsidP="008B2E50">
      <w:pPr>
        <w:pStyle w:val="ListParagraph"/>
        <w:numPr>
          <w:ilvl w:val="0"/>
          <w:numId w:val="11"/>
        </w:numPr>
        <w:spacing w:after="200"/>
        <w:rPr>
          <w:rFonts w:cs="Arial"/>
          <w:szCs w:val="28"/>
        </w:rPr>
      </w:pPr>
      <w:r w:rsidRPr="0084460C">
        <w:rPr>
          <w:rFonts w:cs="Arial"/>
          <w:szCs w:val="28"/>
        </w:rPr>
        <w:t>To participate in team meetings, actively communicate and share i</w:t>
      </w:r>
      <w:r>
        <w:rPr>
          <w:rFonts w:cs="Arial"/>
          <w:szCs w:val="28"/>
        </w:rPr>
        <w:t>nformation with all colleagues</w:t>
      </w:r>
      <w:r w:rsidR="00D33504">
        <w:rPr>
          <w:rFonts w:cs="Arial"/>
          <w:szCs w:val="28"/>
        </w:rPr>
        <w:t>.</w:t>
      </w:r>
    </w:p>
    <w:p w14:paraId="6FC0C670" w14:textId="6D743CEA" w:rsidR="008B2E50" w:rsidRPr="008B2E50" w:rsidRDefault="008B2E50" w:rsidP="001957E2">
      <w:pPr>
        <w:pStyle w:val="Heading3"/>
      </w:pPr>
      <w:r>
        <w:t>Training delivery</w:t>
      </w:r>
    </w:p>
    <w:p w14:paraId="76030292" w14:textId="4FC00DB4" w:rsidR="00472EA1" w:rsidRPr="008B2E50" w:rsidRDefault="00472EA1" w:rsidP="008B2E50">
      <w:pPr>
        <w:pStyle w:val="ListParagraph"/>
        <w:numPr>
          <w:ilvl w:val="0"/>
          <w:numId w:val="11"/>
        </w:numPr>
        <w:spacing w:after="200"/>
        <w:rPr>
          <w:rFonts w:cs="Arial"/>
          <w:szCs w:val="28"/>
        </w:rPr>
      </w:pPr>
      <w:r w:rsidRPr="008B2E50">
        <w:rPr>
          <w:rFonts w:cs="Arial"/>
          <w:szCs w:val="28"/>
        </w:rPr>
        <w:t>To promote and deliver training courses for health professionals and other agencies</w:t>
      </w:r>
      <w:r w:rsidR="00D33504">
        <w:rPr>
          <w:rFonts w:cs="Arial"/>
          <w:szCs w:val="28"/>
        </w:rPr>
        <w:t>.</w:t>
      </w:r>
    </w:p>
    <w:p w14:paraId="6C869A91" w14:textId="15DAA21D" w:rsidR="00472EA1" w:rsidRDefault="00472EA1" w:rsidP="0088691F">
      <w:pPr>
        <w:pStyle w:val="ListParagraph"/>
        <w:numPr>
          <w:ilvl w:val="0"/>
          <w:numId w:val="11"/>
        </w:numPr>
        <w:spacing w:after="200"/>
        <w:rPr>
          <w:rFonts w:cs="Arial"/>
          <w:szCs w:val="28"/>
        </w:rPr>
      </w:pPr>
      <w:r w:rsidRPr="0084460C">
        <w:rPr>
          <w:rFonts w:cs="Arial"/>
          <w:szCs w:val="28"/>
        </w:rPr>
        <w:t xml:space="preserve">To promote, organise and deliver the Positive Outlook course for patients, </w:t>
      </w:r>
      <w:proofErr w:type="gramStart"/>
      <w:r w:rsidRPr="0084460C">
        <w:rPr>
          <w:rFonts w:cs="Arial"/>
          <w:szCs w:val="28"/>
        </w:rPr>
        <w:t>families</w:t>
      </w:r>
      <w:proofErr w:type="gramEnd"/>
      <w:r w:rsidRPr="0084460C">
        <w:rPr>
          <w:rFonts w:cs="Arial"/>
          <w:szCs w:val="28"/>
        </w:rPr>
        <w:t xml:space="preserve"> and carers</w:t>
      </w:r>
      <w:r w:rsidR="00D33504">
        <w:rPr>
          <w:rFonts w:cs="Arial"/>
          <w:szCs w:val="28"/>
        </w:rPr>
        <w:t>.</w:t>
      </w:r>
    </w:p>
    <w:p w14:paraId="02E48C83" w14:textId="7F89DF57" w:rsidR="00973E0B" w:rsidRDefault="00472EA1" w:rsidP="0088691F">
      <w:pPr>
        <w:pStyle w:val="ListParagraph"/>
        <w:numPr>
          <w:ilvl w:val="0"/>
          <w:numId w:val="11"/>
        </w:numPr>
        <w:spacing w:after="240"/>
        <w:ind w:left="714" w:hanging="357"/>
        <w:rPr>
          <w:rFonts w:cs="Arial"/>
          <w:szCs w:val="28"/>
        </w:rPr>
      </w:pPr>
      <w:r w:rsidRPr="00472EA1">
        <w:rPr>
          <w:rFonts w:cs="Arial"/>
          <w:szCs w:val="28"/>
        </w:rPr>
        <w:t>To demonstrate assistive technology and accessibility</w:t>
      </w:r>
      <w:r w:rsidR="0011678E">
        <w:rPr>
          <w:rFonts w:cs="Arial"/>
          <w:szCs w:val="28"/>
        </w:rPr>
        <w:t xml:space="preserve"> features on hand</w:t>
      </w:r>
      <w:r w:rsidR="006A5000">
        <w:rPr>
          <w:rFonts w:cs="Arial"/>
          <w:szCs w:val="28"/>
        </w:rPr>
        <w:t>held devices</w:t>
      </w:r>
      <w:r w:rsidR="00D33504">
        <w:rPr>
          <w:rFonts w:cs="Arial"/>
          <w:szCs w:val="28"/>
        </w:rPr>
        <w:t>.</w:t>
      </w:r>
    </w:p>
    <w:p w14:paraId="53584C47" w14:textId="6749FE45" w:rsidR="00472EA1" w:rsidRPr="00F37672" w:rsidRDefault="00472EA1" w:rsidP="00472EA1">
      <w:pPr>
        <w:pStyle w:val="ListParagraph"/>
        <w:numPr>
          <w:ilvl w:val="0"/>
          <w:numId w:val="11"/>
        </w:numPr>
        <w:spacing w:after="200"/>
        <w:rPr>
          <w:rFonts w:cs="Arial"/>
          <w:szCs w:val="28"/>
        </w:rPr>
      </w:pPr>
      <w:r>
        <w:rPr>
          <w:rFonts w:cs="Arial"/>
          <w:szCs w:val="28"/>
        </w:rPr>
        <w:t>To undertake and complete yearly safeg</w:t>
      </w:r>
      <w:r w:rsidR="006A5000">
        <w:rPr>
          <w:rFonts w:cs="Arial"/>
          <w:szCs w:val="28"/>
        </w:rPr>
        <w:t>uarding and first aid training</w:t>
      </w:r>
      <w:r w:rsidR="00D33504">
        <w:rPr>
          <w:rFonts w:cs="Arial"/>
          <w:szCs w:val="28"/>
        </w:rPr>
        <w:t>.</w:t>
      </w:r>
    </w:p>
    <w:p w14:paraId="7D73308E" w14:textId="56D90842" w:rsidR="00472EA1" w:rsidRPr="0084460C" w:rsidRDefault="00472EA1" w:rsidP="00472EA1">
      <w:pPr>
        <w:tabs>
          <w:tab w:val="left" w:pos="1740"/>
        </w:tabs>
        <w:jc w:val="both"/>
        <w:rPr>
          <w:rFonts w:cs="Arial"/>
          <w:szCs w:val="28"/>
        </w:rPr>
      </w:pPr>
      <w:r w:rsidRPr="0084460C">
        <w:rPr>
          <w:rFonts w:cs="Arial"/>
          <w:szCs w:val="28"/>
        </w:rPr>
        <w:t>Any other task which may be reasonably requested of the post</w:t>
      </w:r>
      <w:r w:rsidR="001957E2">
        <w:rPr>
          <w:rFonts w:cs="Arial"/>
          <w:szCs w:val="28"/>
        </w:rPr>
        <w:t>.</w:t>
      </w:r>
    </w:p>
    <w:p w14:paraId="471AC5F3" w14:textId="77777777" w:rsidR="00472EA1" w:rsidRDefault="00472EA1">
      <w:pPr>
        <w:spacing w:after="240" w:line="240" w:lineRule="auto"/>
        <w:rPr>
          <w:rFonts w:cs="Arial"/>
        </w:rPr>
      </w:pPr>
      <w:r>
        <w:rPr>
          <w:rFonts w:cs="Arial"/>
        </w:rPr>
        <w:br w:type="page"/>
      </w:r>
    </w:p>
    <w:p w14:paraId="6928D99C" w14:textId="77777777" w:rsidR="00472EA1" w:rsidRPr="0084460C" w:rsidRDefault="00557B71" w:rsidP="00472EA1">
      <w:pPr>
        <w:pStyle w:val="Heading2"/>
      </w:pPr>
      <w:r w:rsidRPr="0084460C">
        <w:lastRenderedPageBreak/>
        <w:t>Person specification</w:t>
      </w:r>
    </w:p>
    <w:p w14:paraId="0DEEF985" w14:textId="77777777" w:rsidR="00317B25" w:rsidRDefault="00317B25" w:rsidP="00317B25">
      <w:pPr>
        <w:pStyle w:val="Heading3"/>
      </w:pPr>
      <w:r>
        <w:t>Professional skills</w:t>
      </w:r>
    </w:p>
    <w:p w14:paraId="23E70A95" w14:textId="77777777" w:rsidR="00317B25" w:rsidRDefault="00317B25" w:rsidP="00317B25">
      <w:pPr>
        <w:pStyle w:val="Heading4"/>
      </w:pPr>
      <w:r>
        <w:t>Essential</w:t>
      </w:r>
    </w:p>
    <w:p w14:paraId="718DB07F" w14:textId="77777777" w:rsidR="00317B25" w:rsidRDefault="00317B25" w:rsidP="00317B25">
      <w:pPr>
        <w:rPr>
          <w:rFonts w:cs="Arial"/>
          <w:szCs w:val="28"/>
        </w:rPr>
      </w:pPr>
      <w:r w:rsidRPr="0084460C">
        <w:rPr>
          <w:rFonts w:cs="Arial"/>
          <w:szCs w:val="28"/>
        </w:rPr>
        <w:t>Evidence of continued professional development</w:t>
      </w:r>
      <w:r>
        <w:rPr>
          <w:rFonts w:cs="Arial"/>
          <w:szCs w:val="28"/>
        </w:rPr>
        <w:t>.</w:t>
      </w:r>
    </w:p>
    <w:p w14:paraId="63B8E515" w14:textId="77777777" w:rsidR="00317B25" w:rsidRDefault="00317B25" w:rsidP="00317B25">
      <w:pPr>
        <w:rPr>
          <w:rFonts w:cs="Arial"/>
          <w:szCs w:val="28"/>
        </w:rPr>
      </w:pPr>
    </w:p>
    <w:p w14:paraId="473934AA" w14:textId="77777777" w:rsidR="00317B25" w:rsidRDefault="00317B25" w:rsidP="00317B25">
      <w:pPr>
        <w:pStyle w:val="Heading4"/>
      </w:pPr>
      <w:r>
        <w:t>Desirable</w:t>
      </w:r>
    </w:p>
    <w:p w14:paraId="78A63605" w14:textId="77777777" w:rsidR="00317B25" w:rsidRDefault="00317B25" w:rsidP="00317B25">
      <w:pPr>
        <w:rPr>
          <w:rFonts w:cs="Arial"/>
          <w:szCs w:val="28"/>
        </w:rPr>
      </w:pPr>
      <w:r w:rsidRPr="0084460C">
        <w:rPr>
          <w:rFonts w:cs="Arial"/>
          <w:szCs w:val="28"/>
        </w:rPr>
        <w:t xml:space="preserve">Qualified to Degree Level/SVQ Level </w:t>
      </w:r>
      <w:r>
        <w:rPr>
          <w:rFonts w:cs="Arial"/>
          <w:szCs w:val="28"/>
        </w:rPr>
        <w:t>3 or 4.</w:t>
      </w:r>
    </w:p>
    <w:p w14:paraId="1B735CF9" w14:textId="77777777" w:rsidR="00317B25" w:rsidRDefault="00317B25" w:rsidP="00317B25">
      <w:pPr>
        <w:rPr>
          <w:rFonts w:cs="Arial"/>
          <w:szCs w:val="28"/>
        </w:rPr>
      </w:pPr>
      <w:r w:rsidRPr="0084460C">
        <w:rPr>
          <w:rFonts w:cs="Arial"/>
          <w:szCs w:val="28"/>
        </w:rPr>
        <w:t>Qualification in rehabilitation / Nursing/ OT/ Optometry/ Health and Social care/ Counselling</w:t>
      </w:r>
      <w:r>
        <w:rPr>
          <w:rFonts w:cs="Arial"/>
          <w:szCs w:val="28"/>
        </w:rPr>
        <w:t>.</w:t>
      </w:r>
    </w:p>
    <w:p w14:paraId="33C27960" w14:textId="77777777" w:rsidR="00317B25" w:rsidRDefault="00317B25" w:rsidP="00317B25">
      <w:pPr>
        <w:rPr>
          <w:rFonts w:cs="Arial"/>
          <w:szCs w:val="28"/>
        </w:rPr>
      </w:pPr>
    </w:p>
    <w:p w14:paraId="46B72533" w14:textId="77777777" w:rsidR="00317B25" w:rsidRDefault="00317B25" w:rsidP="00317B25">
      <w:pPr>
        <w:pStyle w:val="Heading3"/>
      </w:pPr>
      <w:r>
        <w:t>Experience &amp; knowledge</w:t>
      </w:r>
    </w:p>
    <w:p w14:paraId="7B1B00BF" w14:textId="77777777" w:rsidR="00317B25" w:rsidRDefault="00317B25" w:rsidP="00317B25">
      <w:pPr>
        <w:pStyle w:val="Heading4"/>
      </w:pPr>
      <w:r>
        <w:t>Essential</w:t>
      </w:r>
    </w:p>
    <w:p w14:paraId="55F89CD1" w14:textId="77777777" w:rsidR="00317B25" w:rsidRDefault="00317B25" w:rsidP="00317B25">
      <w:r w:rsidRPr="00C4090A">
        <w:t xml:space="preserve">Significant experience </w:t>
      </w:r>
      <w:r>
        <w:t>in</w:t>
      </w:r>
      <w:r w:rsidRPr="00C4090A">
        <w:t xml:space="preserve"> 1:1 working</w:t>
      </w:r>
      <w:r>
        <w:t>.</w:t>
      </w:r>
    </w:p>
    <w:p w14:paraId="3DA4DA76" w14:textId="77777777" w:rsidR="00317B25" w:rsidRDefault="00317B25" w:rsidP="00317B25"/>
    <w:p w14:paraId="785DC737" w14:textId="77777777" w:rsidR="00317B25" w:rsidRDefault="00317B25" w:rsidP="00317B25">
      <w:pPr>
        <w:pStyle w:val="Heading4"/>
      </w:pPr>
      <w:r>
        <w:t>Desirable</w:t>
      </w:r>
    </w:p>
    <w:p w14:paraId="40B08DD4" w14:textId="77777777" w:rsidR="00317B25" w:rsidRDefault="00317B25" w:rsidP="00317B25">
      <w:pPr>
        <w:rPr>
          <w:rFonts w:cs="Arial"/>
          <w:szCs w:val="28"/>
        </w:rPr>
      </w:pPr>
      <w:r>
        <w:rPr>
          <w:rFonts w:cs="Arial"/>
          <w:szCs w:val="28"/>
        </w:rPr>
        <w:t>Experience and knowledge in</w:t>
      </w:r>
      <w:r w:rsidRPr="0084460C">
        <w:rPr>
          <w:rFonts w:cs="Arial"/>
          <w:szCs w:val="28"/>
        </w:rPr>
        <w:t xml:space="preserve"> health and social work</w:t>
      </w:r>
      <w:r>
        <w:rPr>
          <w:rFonts w:cs="Arial"/>
          <w:szCs w:val="28"/>
        </w:rPr>
        <w:t>.</w:t>
      </w:r>
    </w:p>
    <w:p w14:paraId="503DD9CD" w14:textId="77777777" w:rsidR="00317B25" w:rsidRDefault="00317B25" w:rsidP="00317B25">
      <w:pPr>
        <w:rPr>
          <w:rFonts w:cs="Arial"/>
          <w:szCs w:val="28"/>
        </w:rPr>
      </w:pPr>
      <w:r>
        <w:rPr>
          <w:rFonts w:cs="Arial"/>
          <w:szCs w:val="28"/>
        </w:rPr>
        <w:t>Experience and knowledge in the field of eye health.</w:t>
      </w:r>
    </w:p>
    <w:p w14:paraId="6FD97ADE" w14:textId="77777777" w:rsidR="00317B25" w:rsidRDefault="00317B25" w:rsidP="00317B25">
      <w:pPr>
        <w:rPr>
          <w:rFonts w:cs="Arial"/>
          <w:szCs w:val="28"/>
        </w:rPr>
      </w:pPr>
      <w:r w:rsidRPr="0084460C">
        <w:rPr>
          <w:rFonts w:cs="Arial"/>
          <w:szCs w:val="28"/>
        </w:rPr>
        <w:t>Experience in supporting people with specific vulnerabilities</w:t>
      </w:r>
      <w:r>
        <w:rPr>
          <w:rFonts w:cs="Arial"/>
          <w:szCs w:val="28"/>
        </w:rPr>
        <w:t>.</w:t>
      </w:r>
    </w:p>
    <w:p w14:paraId="054B77FC" w14:textId="77777777" w:rsidR="00317B25" w:rsidRDefault="00317B25" w:rsidP="00317B25">
      <w:pPr>
        <w:rPr>
          <w:rFonts w:cs="Arial"/>
          <w:szCs w:val="28"/>
        </w:rPr>
      </w:pPr>
      <w:r>
        <w:rPr>
          <w:rFonts w:cs="Arial"/>
          <w:szCs w:val="28"/>
        </w:rPr>
        <w:t>Undertaken adult and children protection training.</w:t>
      </w:r>
    </w:p>
    <w:p w14:paraId="3B46B03A" w14:textId="77777777" w:rsidR="00317B25" w:rsidRDefault="00317B25" w:rsidP="00317B25">
      <w:pPr>
        <w:rPr>
          <w:rFonts w:cs="Arial"/>
          <w:szCs w:val="28"/>
        </w:rPr>
      </w:pPr>
    </w:p>
    <w:p w14:paraId="21E364F5" w14:textId="77777777" w:rsidR="00317B25" w:rsidRDefault="00317B25" w:rsidP="00317B25">
      <w:pPr>
        <w:pStyle w:val="Heading3"/>
      </w:pPr>
      <w:r>
        <w:t>Communication skills</w:t>
      </w:r>
    </w:p>
    <w:p w14:paraId="2BA4D436" w14:textId="77777777" w:rsidR="00317B25" w:rsidRDefault="00317B25" w:rsidP="00317B25">
      <w:pPr>
        <w:pStyle w:val="Heading4"/>
      </w:pPr>
      <w:r>
        <w:t>Essential</w:t>
      </w:r>
    </w:p>
    <w:p w14:paraId="6D6DE0D9" w14:textId="77777777" w:rsidR="00317B25" w:rsidRDefault="00317B25" w:rsidP="00317B25">
      <w:pPr>
        <w:rPr>
          <w:rFonts w:cs="Arial"/>
          <w:szCs w:val="28"/>
        </w:rPr>
      </w:pPr>
      <w:r>
        <w:rPr>
          <w:rFonts w:cs="Arial"/>
          <w:szCs w:val="28"/>
        </w:rPr>
        <w:t>A h</w:t>
      </w:r>
      <w:r w:rsidRPr="0084460C">
        <w:rPr>
          <w:rFonts w:cs="Arial"/>
          <w:szCs w:val="28"/>
        </w:rPr>
        <w:t>igh degree of written and verbal skills</w:t>
      </w:r>
      <w:r>
        <w:rPr>
          <w:rFonts w:cs="Arial"/>
          <w:szCs w:val="28"/>
        </w:rPr>
        <w:t>.</w:t>
      </w:r>
    </w:p>
    <w:p w14:paraId="2B57DEBE" w14:textId="77777777" w:rsidR="00317B25" w:rsidRDefault="00317B25" w:rsidP="00317B25">
      <w:pPr>
        <w:rPr>
          <w:rFonts w:cs="Arial"/>
          <w:szCs w:val="28"/>
        </w:rPr>
      </w:pPr>
      <w:r w:rsidRPr="0084460C">
        <w:rPr>
          <w:rFonts w:cs="Arial"/>
          <w:szCs w:val="28"/>
        </w:rPr>
        <w:t>Ability to influence and motivate professionals</w:t>
      </w:r>
      <w:r>
        <w:rPr>
          <w:rFonts w:cs="Arial"/>
          <w:szCs w:val="28"/>
        </w:rPr>
        <w:t>.</w:t>
      </w:r>
    </w:p>
    <w:p w14:paraId="6508E6E1" w14:textId="77777777" w:rsidR="00317B25" w:rsidRDefault="00317B25" w:rsidP="00317B25">
      <w:pPr>
        <w:rPr>
          <w:rFonts w:cs="Arial"/>
          <w:szCs w:val="28"/>
        </w:rPr>
      </w:pPr>
      <w:r w:rsidRPr="0084460C">
        <w:rPr>
          <w:rFonts w:cs="Arial"/>
          <w:szCs w:val="28"/>
        </w:rPr>
        <w:t>Ability to communicate well with a wide range of people</w:t>
      </w:r>
      <w:r>
        <w:rPr>
          <w:rFonts w:cs="Arial"/>
          <w:szCs w:val="28"/>
        </w:rPr>
        <w:t>.</w:t>
      </w:r>
    </w:p>
    <w:p w14:paraId="218E26FF" w14:textId="77777777" w:rsidR="00317B25" w:rsidRDefault="00317B25" w:rsidP="00317B25">
      <w:pPr>
        <w:rPr>
          <w:rFonts w:cs="Arial"/>
          <w:szCs w:val="28"/>
        </w:rPr>
      </w:pPr>
      <w:r w:rsidRPr="0084460C">
        <w:rPr>
          <w:rFonts w:cs="Arial"/>
          <w:szCs w:val="28"/>
        </w:rPr>
        <w:t>Good presentation/public speaking skills</w:t>
      </w:r>
      <w:r>
        <w:rPr>
          <w:rFonts w:cs="Arial"/>
          <w:szCs w:val="28"/>
        </w:rPr>
        <w:t>.</w:t>
      </w:r>
    </w:p>
    <w:p w14:paraId="657AD5A2" w14:textId="77777777" w:rsidR="00317B25" w:rsidRDefault="00317B25" w:rsidP="00317B25">
      <w:pPr>
        <w:rPr>
          <w:rFonts w:cs="Arial"/>
          <w:szCs w:val="28"/>
        </w:rPr>
      </w:pPr>
      <w:r w:rsidRPr="0084460C">
        <w:rPr>
          <w:rFonts w:cs="Arial"/>
          <w:szCs w:val="28"/>
        </w:rPr>
        <w:t>Ability to network and build links with other organisations</w:t>
      </w:r>
      <w:r>
        <w:rPr>
          <w:rFonts w:cs="Arial"/>
          <w:szCs w:val="28"/>
        </w:rPr>
        <w:t>.</w:t>
      </w:r>
    </w:p>
    <w:p w14:paraId="34628F41" w14:textId="77777777" w:rsidR="00317B25" w:rsidRDefault="00317B25" w:rsidP="00317B25">
      <w:pPr>
        <w:rPr>
          <w:rFonts w:cs="Arial"/>
          <w:szCs w:val="28"/>
        </w:rPr>
      </w:pPr>
      <w:r w:rsidRPr="0084460C">
        <w:rPr>
          <w:rFonts w:cs="Arial"/>
          <w:szCs w:val="28"/>
        </w:rPr>
        <w:t>Ability to work independently on own initiative</w:t>
      </w:r>
      <w:r>
        <w:rPr>
          <w:rFonts w:cs="Arial"/>
          <w:szCs w:val="28"/>
        </w:rPr>
        <w:t>.</w:t>
      </w:r>
    </w:p>
    <w:p w14:paraId="441E7D91" w14:textId="77777777" w:rsidR="00317B25" w:rsidRDefault="00317B25" w:rsidP="00317B25">
      <w:pPr>
        <w:rPr>
          <w:rFonts w:cs="Arial"/>
          <w:szCs w:val="28"/>
        </w:rPr>
      </w:pPr>
      <w:r w:rsidRPr="0084460C">
        <w:rPr>
          <w:rFonts w:cs="Arial"/>
          <w:szCs w:val="28"/>
        </w:rPr>
        <w:lastRenderedPageBreak/>
        <w:t>Ability to work in a team</w:t>
      </w:r>
      <w:r>
        <w:rPr>
          <w:rFonts w:cs="Arial"/>
          <w:szCs w:val="28"/>
        </w:rPr>
        <w:t>.</w:t>
      </w:r>
    </w:p>
    <w:p w14:paraId="60C3EC0E" w14:textId="77777777" w:rsidR="00317B25" w:rsidRDefault="00317B25" w:rsidP="00317B25">
      <w:pPr>
        <w:rPr>
          <w:rFonts w:cs="Arial"/>
          <w:szCs w:val="28"/>
        </w:rPr>
      </w:pPr>
    </w:p>
    <w:p w14:paraId="5743C0C2" w14:textId="77777777" w:rsidR="00317B25" w:rsidRDefault="00317B25" w:rsidP="00317B25">
      <w:pPr>
        <w:pStyle w:val="Heading3"/>
      </w:pPr>
      <w:r>
        <w:t>Other skills and abilities</w:t>
      </w:r>
    </w:p>
    <w:p w14:paraId="5D46ACFD" w14:textId="77777777" w:rsidR="00317B25" w:rsidRDefault="00317B25" w:rsidP="00317B25">
      <w:pPr>
        <w:pStyle w:val="Heading4"/>
      </w:pPr>
      <w:r>
        <w:t>Essential</w:t>
      </w:r>
    </w:p>
    <w:p w14:paraId="7B674FEE" w14:textId="77777777" w:rsidR="00317B25" w:rsidRDefault="00317B25" w:rsidP="00317B25">
      <w:pPr>
        <w:rPr>
          <w:rFonts w:cs="Arial"/>
          <w:szCs w:val="28"/>
        </w:rPr>
      </w:pPr>
      <w:r w:rsidRPr="0084460C">
        <w:rPr>
          <w:rFonts w:cs="Arial"/>
          <w:szCs w:val="28"/>
        </w:rPr>
        <w:t>Good organisational skills with the ability to meet deadlines and prioritise work and input to project reporting</w:t>
      </w:r>
      <w:r>
        <w:rPr>
          <w:rFonts w:cs="Arial"/>
          <w:szCs w:val="28"/>
        </w:rPr>
        <w:t>.</w:t>
      </w:r>
    </w:p>
    <w:p w14:paraId="45725E7D" w14:textId="77777777" w:rsidR="00317B25" w:rsidRPr="00C4090A" w:rsidRDefault="00317B25" w:rsidP="00317B25">
      <w:r>
        <w:rPr>
          <w:rFonts w:cs="Arial"/>
          <w:szCs w:val="28"/>
        </w:rPr>
        <w:t>A s</w:t>
      </w:r>
      <w:r w:rsidRPr="0084460C">
        <w:rPr>
          <w:rFonts w:cs="Arial"/>
          <w:szCs w:val="28"/>
        </w:rPr>
        <w:t>killed empathetic and non</w:t>
      </w:r>
      <w:r>
        <w:rPr>
          <w:rFonts w:cs="Arial"/>
          <w:szCs w:val="28"/>
        </w:rPr>
        <w:t>-</w:t>
      </w:r>
      <w:r w:rsidRPr="0084460C">
        <w:rPr>
          <w:rFonts w:cs="Arial"/>
          <w:szCs w:val="28"/>
        </w:rPr>
        <w:t>judgmental approach</w:t>
      </w:r>
      <w:r>
        <w:rPr>
          <w:rFonts w:cs="Arial"/>
          <w:szCs w:val="28"/>
        </w:rPr>
        <w:t>.</w:t>
      </w:r>
    </w:p>
    <w:p w14:paraId="4F9FB328" w14:textId="77777777" w:rsidR="00317B25" w:rsidRDefault="00317B25" w:rsidP="00317B25">
      <w:pPr>
        <w:rPr>
          <w:rFonts w:cs="Arial"/>
          <w:szCs w:val="28"/>
        </w:rPr>
      </w:pPr>
      <w:r w:rsidRPr="0084460C">
        <w:rPr>
          <w:rFonts w:cs="Arial"/>
          <w:szCs w:val="28"/>
        </w:rPr>
        <w:t>Se</w:t>
      </w:r>
      <w:r>
        <w:rPr>
          <w:rFonts w:cs="Arial"/>
          <w:szCs w:val="28"/>
        </w:rPr>
        <w:t>lf-motivated and strong problem-</w:t>
      </w:r>
      <w:r w:rsidRPr="0084460C">
        <w:rPr>
          <w:rFonts w:cs="Arial"/>
          <w:szCs w:val="28"/>
        </w:rPr>
        <w:t>solving skills</w:t>
      </w:r>
      <w:r>
        <w:rPr>
          <w:rFonts w:cs="Arial"/>
          <w:szCs w:val="28"/>
        </w:rPr>
        <w:t>.</w:t>
      </w:r>
    </w:p>
    <w:p w14:paraId="3CA8E5E4" w14:textId="77777777" w:rsidR="00317B25" w:rsidRDefault="00317B25" w:rsidP="00317B25">
      <w:pPr>
        <w:rPr>
          <w:rFonts w:cs="Arial"/>
          <w:szCs w:val="28"/>
        </w:rPr>
      </w:pPr>
      <w:r w:rsidRPr="0084460C">
        <w:rPr>
          <w:rFonts w:cs="Arial"/>
          <w:szCs w:val="28"/>
        </w:rPr>
        <w:t xml:space="preserve">IT literate and competent in </w:t>
      </w:r>
      <w:r>
        <w:rPr>
          <w:rFonts w:cs="Arial"/>
          <w:szCs w:val="28"/>
        </w:rPr>
        <w:t xml:space="preserve">the </w:t>
      </w:r>
      <w:r w:rsidRPr="0084460C">
        <w:rPr>
          <w:rFonts w:cs="Arial"/>
          <w:szCs w:val="28"/>
        </w:rPr>
        <w:t>use of Microsoft Office and databases</w:t>
      </w:r>
      <w:r>
        <w:rPr>
          <w:rFonts w:cs="Arial"/>
          <w:szCs w:val="28"/>
        </w:rPr>
        <w:t>.</w:t>
      </w:r>
    </w:p>
    <w:p w14:paraId="368825EF" w14:textId="77777777" w:rsidR="00317B25" w:rsidRDefault="00317B25" w:rsidP="00317B25">
      <w:pPr>
        <w:rPr>
          <w:rFonts w:cs="Arial"/>
          <w:szCs w:val="28"/>
        </w:rPr>
      </w:pPr>
      <w:r>
        <w:rPr>
          <w:rFonts w:cs="Arial"/>
          <w:szCs w:val="28"/>
        </w:rPr>
        <w:t>Experience in</w:t>
      </w:r>
      <w:r w:rsidRPr="0084460C">
        <w:rPr>
          <w:rFonts w:cs="Arial"/>
          <w:szCs w:val="28"/>
        </w:rPr>
        <w:t xml:space="preserve"> networking with professionals and raising awareness of services</w:t>
      </w:r>
      <w:r>
        <w:rPr>
          <w:rFonts w:cs="Arial"/>
          <w:szCs w:val="28"/>
        </w:rPr>
        <w:t>.</w:t>
      </w:r>
    </w:p>
    <w:p w14:paraId="20240DF4" w14:textId="77777777" w:rsidR="00317B25" w:rsidRDefault="00317B25" w:rsidP="00317B25"/>
    <w:p w14:paraId="22381219" w14:textId="77777777" w:rsidR="00317B25" w:rsidRDefault="00317B25" w:rsidP="00317B25">
      <w:pPr>
        <w:pStyle w:val="Heading4"/>
      </w:pPr>
      <w:r>
        <w:t>Desirable</w:t>
      </w:r>
    </w:p>
    <w:p w14:paraId="5C1B155C" w14:textId="77777777" w:rsidR="00317B25" w:rsidRDefault="00317B25" w:rsidP="00317B25">
      <w:pPr>
        <w:rPr>
          <w:rFonts w:cs="Arial"/>
          <w:szCs w:val="28"/>
        </w:rPr>
      </w:pPr>
      <w:r>
        <w:rPr>
          <w:rFonts w:cs="Arial"/>
          <w:szCs w:val="28"/>
        </w:rPr>
        <w:t>Experience in</w:t>
      </w:r>
      <w:r w:rsidRPr="0084460C">
        <w:rPr>
          <w:rFonts w:cs="Arial"/>
          <w:szCs w:val="28"/>
        </w:rPr>
        <w:t xml:space="preserve"> data capture and evaluation techniques</w:t>
      </w:r>
      <w:r>
        <w:rPr>
          <w:rFonts w:cs="Arial"/>
          <w:szCs w:val="28"/>
        </w:rPr>
        <w:t>.</w:t>
      </w:r>
    </w:p>
    <w:p w14:paraId="160F40D1" w14:textId="77777777" w:rsidR="00317B25" w:rsidRDefault="00317B25" w:rsidP="00317B25">
      <w:pPr>
        <w:rPr>
          <w:rFonts w:cs="Arial"/>
          <w:szCs w:val="28"/>
        </w:rPr>
      </w:pPr>
    </w:p>
    <w:p w14:paraId="623655F5" w14:textId="77777777" w:rsidR="00317B25" w:rsidRDefault="00317B25" w:rsidP="00317B25">
      <w:pPr>
        <w:pStyle w:val="Heading3"/>
      </w:pPr>
      <w:r>
        <w:t>Personal qualities</w:t>
      </w:r>
    </w:p>
    <w:p w14:paraId="598C9582" w14:textId="77777777" w:rsidR="00317B25" w:rsidRDefault="00317B25" w:rsidP="00317B25">
      <w:pPr>
        <w:pStyle w:val="Heading4"/>
      </w:pPr>
      <w:r>
        <w:t>Essential</w:t>
      </w:r>
    </w:p>
    <w:p w14:paraId="01507F96" w14:textId="77777777" w:rsidR="00317B25" w:rsidRDefault="00317B25" w:rsidP="00317B25">
      <w:r>
        <w:t xml:space="preserve">Enthusiasm and ‘can do’ attitude. </w:t>
      </w:r>
    </w:p>
    <w:p w14:paraId="083B4B6D" w14:textId="77777777" w:rsidR="00317B25" w:rsidRDefault="00317B25" w:rsidP="00317B25">
      <w:r w:rsidRPr="0084460C">
        <w:rPr>
          <w:rFonts w:cs="Arial"/>
          <w:szCs w:val="28"/>
        </w:rPr>
        <w:t>The ability to seize opportunities, be flexible, adaptable and think creatively</w:t>
      </w:r>
      <w:r>
        <w:rPr>
          <w:rFonts w:cs="Arial"/>
          <w:szCs w:val="28"/>
        </w:rPr>
        <w:t>.</w:t>
      </w:r>
      <w:r>
        <w:t xml:space="preserve"> </w:t>
      </w:r>
    </w:p>
    <w:p w14:paraId="65C95556" w14:textId="77777777" w:rsidR="00317B25" w:rsidRDefault="00317B25" w:rsidP="00317B25">
      <w:r>
        <w:t>Drive and positivity.</w:t>
      </w:r>
    </w:p>
    <w:p w14:paraId="4D616916" w14:textId="77777777" w:rsidR="00317B25" w:rsidRDefault="00317B25" w:rsidP="00317B25">
      <w:pPr>
        <w:spacing w:after="240" w:line="240" w:lineRule="auto"/>
      </w:pPr>
    </w:p>
    <w:p w14:paraId="2D09565F" w14:textId="77777777" w:rsidR="00317B25" w:rsidRPr="000D2874" w:rsidRDefault="00317B25" w:rsidP="00317B25">
      <w:pPr>
        <w:pStyle w:val="Heading2"/>
      </w:pPr>
      <w:r w:rsidRPr="000D2874">
        <w:t>Additional information  </w:t>
      </w:r>
    </w:p>
    <w:p w14:paraId="5A434B22" w14:textId="3649D591" w:rsidR="00317B25" w:rsidRDefault="00317B25" w:rsidP="00317B25">
      <w:pPr>
        <w:pStyle w:val="ListParagraph"/>
        <w:numPr>
          <w:ilvl w:val="0"/>
          <w:numId w:val="12"/>
        </w:numPr>
        <w:tabs>
          <w:tab w:val="num" w:pos="720"/>
        </w:tabs>
      </w:pPr>
      <w:r w:rsidRPr="000D2874">
        <w:t>Annual leave entitlement: 25 days annual leave and 12 days public holidays</w:t>
      </w:r>
      <w:r w:rsidR="00D33504">
        <w:t>.</w:t>
      </w:r>
    </w:p>
    <w:p w14:paraId="62A64246" w14:textId="77777777" w:rsidR="00317B25" w:rsidRPr="000D2874" w:rsidRDefault="00317B25" w:rsidP="00317B25">
      <w:pPr>
        <w:pStyle w:val="ListParagraph"/>
        <w:numPr>
          <w:ilvl w:val="0"/>
          <w:numId w:val="12"/>
        </w:numPr>
        <w:tabs>
          <w:tab w:val="num" w:pos="720"/>
        </w:tabs>
      </w:pPr>
      <w:r w:rsidRPr="000D2874">
        <w:lastRenderedPageBreak/>
        <w:t>Pension: Visibility Scotland employees are automatically entered into The Pensions Trust pension scheme which is a contributory scheme after 3 months in post.  </w:t>
      </w:r>
    </w:p>
    <w:p w14:paraId="1F4958FD" w14:textId="77777777" w:rsidR="00317B25" w:rsidRPr="000D2874" w:rsidRDefault="00317B25" w:rsidP="00317B25">
      <w:pPr>
        <w:pStyle w:val="ListParagraph"/>
        <w:numPr>
          <w:ilvl w:val="0"/>
          <w:numId w:val="12"/>
        </w:numPr>
      </w:pPr>
      <w:r w:rsidRPr="000D2874">
        <w:t>References: This appointment is subject to satisfactory references.  </w:t>
      </w:r>
    </w:p>
    <w:p w14:paraId="5BE7A86B" w14:textId="77777777" w:rsidR="00317B25" w:rsidRPr="000D2874" w:rsidRDefault="00317B25" w:rsidP="00317B25">
      <w:pPr>
        <w:pStyle w:val="ListParagraph"/>
        <w:numPr>
          <w:ilvl w:val="0"/>
          <w:numId w:val="12"/>
        </w:numPr>
      </w:pPr>
      <w:r w:rsidRPr="000D2874">
        <w:t>PVG/Disclosure: This post is subject to a standard disclosure under the Police Act 1997 (Part V).  </w:t>
      </w:r>
    </w:p>
    <w:p w14:paraId="6134E7C9" w14:textId="77777777" w:rsidR="00317B25" w:rsidRPr="000D2874" w:rsidRDefault="00317B25" w:rsidP="00317B25">
      <w:pPr>
        <w:pStyle w:val="ListParagraph"/>
        <w:numPr>
          <w:ilvl w:val="0"/>
          <w:numId w:val="12"/>
        </w:numPr>
      </w:pPr>
      <w:r w:rsidRPr="000D2874">
        <w:t>Probationary procedures: This post is subject to a 6-month probationary period.  </w:t>
      </w:r>
    </w:p>
    <w:p w14:paraId="45ACFED5" w14:textId="77777777" w:rsidR="00317B25" w:rsidRPr="000D2874" w:rsidRDefault="00317B25" w:rsidP="00317B25">
      <w:pPr>
        <w:pStyle w:val="ListParagraph"/>
        <w:numPr>
          <w:ilvl w:val="0"/>
          <w:numId w:val="12"/>
        </w:numPr>
      </w:pPr>
      <w:r w:rsidRPr="000D2874">
        <w:t>Equal Opportunities:  Visibility Scotland is committed to Equal Opportunities and values a diverse workforce. We welcome applications from all candidates whatever their age, race, nationality, religion, gender, marital status, sexual orientation, or disability.   </w:t>
      </w:r>
    </w:p>
    <w:p w14:paraId="1D23E1B5" w14:textId="77777777" w:rsidR="00317B25" w:rsidRDefault="00317B25" w:rsidP="00317B25">
      <w:pPr>
        <w:spacing w:after="240" w:line="240" w:lineRule="auto"/>
      </w:pPr>
    </w:p>
    <w:p w14:paraId="6F52A03E" w14:textId="77777777" w:rsidR="00317B25" w:rsidRDefault="00317B25" w:rsidP="00317B25">
      <w:pPr>
        <w:pStyle w:val="Heading2"/>
      </w:pPr>
      <w:r>
        <w:t>How to apply</w:t>
      </w:r>
    </w:p>
    <w:p w14:paraId="4FDA6495" w14:textId="0A9EC732" w:rsidR="00317B25" w:rsidRDefault="00317B25" w:rsidP="00317B25">
      <w:r w:rsidRPr="00CB2FAA">
        <w:t>Please complete the attached application form and equality monitoring form.  CVs will not be accepted.  The closing date is</w:t>
      </w:r>
      <w:r>
        <w:rPr>
          <w:b/>
        </w:rPr>
        <w:t xml:space="preserve"> </w:t>
      </w:r>
      <w:r w:rsidR="00C94E9E">
        <w:rPr>
          <w:b/>
        </w:rPr>
        <w:t>Sunday</w:t>
      </w:r>
      <w:r w:rsidR="00BB6A34">
        <w:rPr>
          <w:b/>
        </w:rPr>
        <w:t>,</w:t>
      </w:r>
      <w:r w:rsidR="00D33504">
        <w:rPr>
          <w:b/>
        </w:rPr>
        <w:t xml:space="preserve"> 1</w:t>
      </w:r>
      <w:r w:rsidR="00C94E9E">
        <w:rPr>
          <w:b/>
        </w:rPr>
        <w:t>9</w:t>
      </w:r>
      <w:r w:rsidR="00D33504">
        <w:rPr>
          <w:b/>
        </w:rPr>
        <w:t xml:space="preserve"> May</w:t>
      </w:r>
      <w:r>
        <w:t xml:space="preserve">. </w:t>
      </w:r>
    </w:p>
    <w:p w14:paraId="08517DED" w14:textId="77777777" w:rsidR="00317B25" w:rsidRDefault="00317B25" w:rsidP="00317B25"/>
    <w:p w14:paraId="39589FC0" w14:textId="77777777" w:rsidR="00317B25" w:rsidRPr="00CB2FAA" w:rsidRDefault="00317B25" w:rsidP="00317B25">
      <w:r>
        <w:t>Please email your application and equal opportunities forms</w:t>
      </w:r>
      <w:r w:rsidRPr="00CB2FAA">
        <w:t xml:space="preserve"> to </w:t>
      </w:r>
      <w:hyperlink r:id="rId11" w:history="1">
        <w:r w:rsidRPr="00943F2D">
          <w:rPr>
            <w:rStyle w:val="Hyperlink"/>
          </w:rPr>
          <w:t>paul.hanlon@visibilityscotland.org.uk</w:t>
        </w:r>
      </w:hyperlink>
      <w:r>
        <w:t xml:space="preserve"> or</w:t>
      </w:r>
      <w:r w:rsidRPr="00CB2FAA">
        <w:t xml:space="preserve"> posted to us at 2 Queen</w:t>
      </w:r>
      <w:r>
        <w:t>’</w:t>
      </w:r>
      <w:r w:rsidRPr="00CB2FAA">
        <w:t>s Crescent, Glasgow, G4 9BW.</w:t>
      </w:r>
    </w:p>
    <w:p w14:paraId="77DBA72F" w14:textId="78E34340" w:rsidR="00317B25" w:rsidRDefault="00317B25" w:rsidP="00317B25">
      <w:pPr>
        <w:spacing w:after="240" w:line="240" w:lineRule="auto"/>
      </w:pPr>
    </w:p>
    <w:p w14:paraId="79D22A45" w14:textId="76140AFD" w:rsidR="00D33504" w:rsidRDefault="00D33504" w:rsidP="00317B25">
      <w:pPr>
        <w:spacing w:after="240" w:line="240" w:lineRule="auto"/>
      </w:pPr>
      <w:r>
        <w:t xml:space="preserve">Interviews are scheduled for the </w:t>
      </w:r>
      <w:r w:rsidRPr="000824BD">
        <w:rPr>
          <w:b/>
          <w:bCs/>
        </w:rPr>
        <w:t>week beginning 2</w:t>
      </w:r>
      <w:r w:rsidR="00DD350B" w:rsidRPr="000824BD">
        <w:rPr>
          <w:b/>
          <w:bCs/>
        </w:rPr>
        <w:t>7</w:t>
      </w:r>
      <w:r w:rsidRPr="000824BD">
        <w:rPr>
          <w:b/>
          <w:bCs/>
        </w:rPr>
        <w:t xml:space="preserve"> May</w:t>
      </w:r>
      <w:r>
        <w:t xml:space="preserve">. </w:t>
      </w:r>
    </w:p>
    <w:p w14:paraId="22746C4D" w14:textId="77777777" w:rsidR="008C1739" w:rsidRDefault="008C1739" w:rsidP="00175AA2"/>
    <w:p w14:paraId="241E7FEC" w14:textId="77777777" w:rsidR="1A2EEC2F" w:rsidRDefault="000A34DB" w:rsidP="000A34DB">
      <w:pPr>
        <w:pStyle w:val="Heading1"/>
      </w:pPr>
      <w:r>
        <w:t>End of Document</w:t>
      </w:r>
    </w:p>
    <w:p w14:paraId="411E3FF9" w14:textId="77777777" w:rsidR="006A5000" w:rsidRDefault="006A5000" w:rsidP="006A5000"/>
    <w:tbl>
      <w:tblPr>
        <w:tblStyle w:val="TableGrid"/>
        <w:tblW w:w="0" w:type="auto"/>
        <w:tblLayout w:type="fixed"/>
        <w:tblLook w:val="06A0" w:firstRow="1" w:lastRow="0" w:firstColumn="1" w:lastColumn="0" w:noHBand="1" w:noVBand="1"/>
      </w:tblPr>
      <w:tblGrid>
        <w:gridCol w:w="9015"/>
      </w:tblGrid>
      <w:tr w:rsidR="006A5000" w:rsidRPr="006A5000" w14:paraId="66905A1B" w14:textId="77777777" w:rsidTr="000904B7">
        <w:tc>
          <w:tcPr>
            <w:tcW w:w="9015" w:type="dxa"/>
          </w:tcPr>
          <w:p w14:paraId="408918FC" w14:textId="77777777" w:rsidR="006A5000" w:rsidRPr="006A5000" w:rsidRDefault="006A5000" w:rsidP="006A5000">
            <w:r w:rsidRPr="006A5000">
              <w:lastRenderedPageBreak/>
              <w:t>Visibility Scotland is the trading name of GWSSB (formerly Glasgow and West of Scotland Society for the Blind). GWSSB is a company registered in Scotland, limited by guarantee with its registered office at 2 Queen’s Crescent, Glasgow, being a recognised Scottish Charity. Registered number SC116522. Scottish Charity Number SC009738.</w:t>
            </w:r>
          </w:p>
        </w:tc>
      </w:tr>
    </w:tbl>
    <w:p w14:paraId="4ADDA07D" w14:textId="77777777" w:rsidR="006A5000" w:rsidRPr="006A5000" w:rsidRDefault="006A5000" w:rsidP="006A5000"/>
    <w:sectPr w:rsidR="006A5000" w:rsidRPr="006A5000" w:rsidSect="000E2FBC">
      <w:footerReference w:type="default" r:id="rId12"/>
      <w:headerReference w:type="first" r:id="rId13"/>
      <w:footerReference w:type="first" r:id="rId14"/>
      <w:pgSz w:w="11906" w:h="16838"/>
      <w:pgMar w:top="1440" w:right="1440" w:bottom="1440" w:left="1440"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69DFAE" w14:textId="77777777" w:rsidR="000E2FBC" w:rsidRDefault="000E2FBC" w:rsidP="007D5B28">
      <w:r>
        <w:separator/>
      </w:r>
    </w:p>
  </w:endnote>
  <w:endnote w:type="continuationSeparator" w:id="0">
    <w:p w14:paraId="239A261D" w14:textId="77777777" w:rsidR="000E2FBC" w:rsidRDefault="000E2FBC" w:rsidP="007D5B28">
      <w:r>
        <w:continuationSeparator/>
      </w:r>
    </w:p>
  </w:endnote>
  <w:endnote w:type="continuationNotice" w:id="1">
    <w:p w14:paraId="182A2814" w14:textId="77777777" w:rsidR="000E2FBC" w:rsidRDefault="000E2FB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2662273"/>
      <w:docPartObj>
        <w:docPartGallery w:val="Page Numbers (Bottom of Page)"/>
        <w:docPartUnique/>
      </w:docPartObj>
    </w:sdtPr>
    <w:sdtContent>
      <w:sdt>
        <w:sdtPr>
          <w:id w:val="-1705238520"/>
          <w:docPartObj>
            <w:docPartGallery w:val="Page Numbers (Top of Page)"/>
            <w:docPartUnique/>
          </w:docPartObj>
        </w:sdtPr>
        <w:sdtContent>
          <w:p w14:paraId="6E14FB4E" w14:textId="77777777" w:rsidR="000904B7" w:rsidRDefault="000904B7">
            <w:pPr>
              <w:pStyle w:val="Footer"/>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8</w:t>
            </w:r>
            <w:r>
              <w:rPr>
                <w:b/>
                <w:bCs/>
                <w:sz w:val="24"/>
              </w:rPr>
              <w:fldChar w:fldCharType="end"/>
            </w:r>
          </w:p>
        </w:sdtContent>
      </w:sdt>
    </w:sdtContent>
  </w:sdt>
  <w:p w14:paraId="35F9D9C5" w14:textId="77777777" w:rsidR="000904B7" w:rsidRDefault="000904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5155158"/>
      <w:docPartObj>
        <w:docPartGallery w:val="Page Numbers (Bottom of Page)"/>
        <w:docPartUnique/>
      </w:docPartObj>
    </w:sdtPr>
    <w:sdtContent>
      <w:sdt>
        <w:sdtPr>
          <w:id w:val="553358347"/>
          <w:docPartObj>
            <w:docPartGallery w:val="Page Numbers (Top of Page)"/>
            <w:docPartUnique/>
          </w:docPartObj>
        </w:sdtPr>
        <w:sdtContent>
          <w:p w14:paraId="68BC2D6D" w14:textId="77777777" w:rsidR="000904B7" w:rsidRDefault="000904B7">
            <w:pPr>
              <w:pStyle w:val="Footer"/>
            </w:pPr>
            <w:r>
              <w:t xml:space="preserve">Page </w:t>
            </w:r>
            <w:r>
              <w:rPr>
                <w:b/>
                <w:bCs/>
                <w:sz w:val="24"/>
              </w:rPr>
              <w:fldChar w:fldCharType="begin"/>
            </w:r>
            <w:r>
              <w:rPr>
                <w:b/>
                <w:bCs/>
              </w:rPr>
              <w:instrText xml:space="preserve"> PAGE </w:instrText>
            </w:r>
            <w:r>
              <w:rPr>
                <w:b/>
                <w:bCs/>
                <w:sz w:val="24"/>
              </w:rPr>
              <w:fldChar w:fldCharType="separate"/>
            </w:r>
            <w:r>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8</w:t>
            </w:r>
            <w:r>
              <w:rPr>
                <w:b/>
                <w:bCs/>
                <w:sz w:val="24"/>
              </w:rPr>
              <w:fldChar w:fldCharType="end"/>
            </w:r>
          </w:p>
        </w:sdtContent>
      </w:sdt>
    </w:sdtContent>
  </w:sdt>
  <w:p w14:paraId="1627AE94" w14:textId="77777777" w:rsidR="000904B7" w:rsidRDefault="000904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93095B" w14:textId="77777777" w:rsidR="000E2FBC" w:rsidRDefault="000E2FBC" w:rsidP="007D5B28">
      <w:r>
        <w:separator/>
      </w:r>
    </w:p>
  </w:footnote>
  <w:footnote w:type="continuationSeparator" w:id="0">
    <w:p w14:paraId="56543ED8" w14:textId="77777777" w:rsidR="000E2FBC" w:rsidRDefault="000E2FBC" w:rsidP="007D5B28">
      <w:r>
        <w:continuationSeparator/>
      </w:r>
    </w:p>
  </w:footnote>
  <w:footnote w:type="continuationNotice" w:id="1">
    <w:p w14:paraId="6FAC0CBE" w14:textId="77777777" w:rsidR="000E2FBC" w:rsidRDefault="000E2FB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BD862" w14:textId="77777777" w:rsidR="000904B7" w:rsidRDefault="000904B7" w:rsidP="00D95DFD">
    <w:pPr>
      <w:pStyle w:val="Header"/>
      <w:jc w:val="right"/>
    </w:pPr>
    <w:r>
      <w:rPr>
        <w:noProof/>
        <w:lang w:eastAsia="en-GB"/>
      </w:rPr>
      <w:drawing>
        <wp:anchor distT="0" distB="0" distL="114300" distR="114300" simplePos="0" relativeHeight="251658241" behindDoc="1" locked="0" layoutInCell="1" allowOverlap="1" wp14:anchorId="603F039B" wp14:editId="0EDAE266">
          <wp:simplePos x="0" y="0"/>
          <wp:positionH relativeFrom="margin">
            <wp:align>left</wp:align>
          </wp:positionH>
          <wp:positionV relativeFrom="paragraph">
            <wp:posOffset>-198755</wp:posOffset>
          </wp:positionV>
          <wp:extent cx="2019300" cy="1035146"/>
          <wp:effectExtent l="0" t="0" r="0" b="0"/>
          <wp:wrapTight wrapText="bothSides">
            <wp:wrapPolygon edited="0">
              <wp:start x="0" y="0"/>
              <wp:lineTo x="0" y="21070"/>
              <wp:lineTo x="21396" y="21070"/>
              <wp:lineTo x="21396" y="0"/>
              <wp:lineTo x="0" y="0"/>
            </wp:wrapPolygon>
          </wp:wrapTight>
          <wp:docPr id="1" name="Picture 1" descr="Edinburgh Health &amp; Social Care partnershi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HSCP logo_colou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9300" cy="1035146"/>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404461BC" wp14:editId="122F7527">
          <wp:simplePos x="0" y="0"/>
          <wp:positionH relativeFrom="page">
            <wp:posOffset>4579620</wp:posOffset>
          </wp:positionH>
          <wp:positionV relativeFrom="paragraph">
            <wp:posOffset>-442595</wp:posOffset>
          </wp:positionV>
          <wp:extent cx="2979420" cy="1552575"/>
          <wp:effectExtent l="0" t="0" r="0" b="9525"/>
          <wp:wrapNone/>
          <wp:docPr id="4" name="Picture 4" descr="Visibility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PEG_Blue Yellow"/>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979420" cy="15525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E0AFC"/>
    <w:multiLevelType w:val="hybridMultilevel"/>
    <w:tmpl w:val="153AD98E"/>
    <w:lvl w:ilvl="0" w:tplc="B6068334">
      <w:start w:val="1"/>
      <w:numFmt w:val="decimal"/>
      <w:lvlText w:val="%1."/>
      <w:lvlJc w:val="left"/>
      <w:pPr>
        <w:ind w:left="720" w:hanging="360"/>
      </w:pPr>
    </w:lvl>
    <w:lvl w:ilvl="1" w:tplc="F96C4BEE">
      <w:start w:val="1"/>
      <w:numFmt w:val="lowerLetter"/>
      <w:lvlText w:val="%2."/>
      <w:lvlJc w:val="left"/>
      <w:pPr>
        <w:ind w:left="1440" w:hanging="360"/>
      </w:pPr>
    </w:lvl>
    <w:lvl w:ilvl="2" w:tplc="82E61A08">
      <w:start w:val="1"/>
      <w:numFmt w:val="lowerRoman"/>
      <w:lvlText w:val="%3."/>
      <w:lvlJc w:val="right"/>
      <w:pPr>
        <w:ind w:left="2160" w:hanging="180"/>
      </w:pPr>
    </w:lvl>
    <w:lvl w:ilvl="3" w:tplc="EA486FAE">
      <w:start w:val="1"/>
      <w:numFmt w:val="decimal"/>
      <w:lvlText w:val="%4."/>
      <w:lvlJc w:val="left"/>
      <w:pPr>
        <w:ind w:left="2880" w:hanging="360"/>
      </w:pPr>
    </w:lvl>
    <w:lvl w:ilvl="4" w:tplc="0262AB5A">
      <w:start w:val="1"/>
      <w:numFmt w:val="lowerLetter"/>
      <w:lvlText w:val="%5."/>
      <w:lvlJc w:val="left"/>
      <w:pPr>
        <w:ind w:left="3600" w:hanging="360"/>
      </w:pPr>
    </w:lvl>
    <w:lvl w:ilvl="5" w:tplc="2F8A2AA2">
      <w:start w:val="1"/>
      <w:numFmt w:val="lowerRoman"/>
      <w:lvlText w:val="%6."/>
      <w:lvlJc w:val="right"/>
      <w:pPr>
        <w:ind w:left="4320" w:hanging="180"/>
      </w:pPr>
    </w:lvl>
    <w:lvl w:ilvl="6" w:tplc="0E3ED09E">
      <w:start w:val="1"/>
      <w:numFmt w:val="decimal"/>
      <w:lvlText w:val="%7."/>
      <w:lvlJc w:val="left"/>
      <w:pPr>
        <w:ind w:left="5040" w:hanging="360"/>
      </w:pPr>
    </w:lvl>
    <w:lvl w:ilvl="7" w:tplc="C49082D2">
      <w:start w:val="1"/>
      <w:numFmt w:val="lowerLetter"/>
      <w:lvlText w:val="%8."/>
      <w:lvlJc w:val="left"/>
      <w:pPr>
        <w:ind w:left="5760" w:hanging="360"/>
      </w:pPr>
    </w:lvl>
    <w:lvl w:ilvl="8" w:tplc="4E906522">
      <w:start w:val="1"/>
      <w:numFmt w:val="lowerRoman"/>
      <w:lvlText w:val="%9."/>
      <w:lvlJc w:val="right"/>
      <w:pPr>
        <w:ind w:left="6480" w:hanging="180"/>
      </w:pPr>
    </w:lvl>
  </w:abstractNum>
  <w:abstractNum w:abstractNumId="1" w15:restartNumberingAfterBreak="0">
    <w:nsid w:val="04ED3630"/>
    <w:multiLevelType w:val="hybridMultilevel"/>
    <w:tmpl w:val="25904E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934215"/>
    <w:multiLevelType w:val="hybridMultilevel"/>
    <w:tmpl w:val="D3D2CC10"/>
    <w:lvl w:ilvl="0" w:tplc="1C52F778">
      <w:start w:val="1"/>
      <w:numFmt w:val="bullet"/>
      <w:lvlText w:val=""/>
      <w:lvlJc w:val="left"/>
      <w:pPr>
        <w:ind w:left="720" w:hanging="360"/>
      </w:pPr>
      <w:rPr>
        <w:rFonts w:ascii="Symbol" w:hAnsi="Symbol" w:hint="default"/>
      </w:rPr>
    </w:lvl>
    <w:lvl w:ilvl="1" w:tplc="63483D90">
      <w:start w:val="1"/>
      <w:numFmt w:val="bullet"/>
      <w:lvlText w:val="o"/>
      <w:lvlJc w:val="left"/>
      <w:pPr>
        <w:ind w:left="1440" w:hanging="360"/>
      </w:pPr>
      <w:rPr>
        <w:rFonts w:ascii="Courier New" w:hAnsi="Courier New" w:hint="default"/>
      </w:rPr>
    </w:lvl>
    <w:lvl w:ilvl="2" w:tplc="41EC6002">
      <w:start w:val="1"/>
      <w:numFmt w:val="bullet"/>
      <w:lvlText w:val=""/>
      <w:lvlJc w:val="left"/>
      <w:pPr>
        <w:ind w:left="2160" w:hanging="360"/>
      </w:pPr>
      <w:rPr>
        <w:rFonts w:ascii="Wingdings" w:hAnsi="Wingdings" w:hint="default"/>
      </w:rPr>
    </w:lvl>
    <w:lvl w:ilvl="3" w:tplc="94ACF4E4">
      <w:start w:val="1"/>
      <w:numFmt w:val="bullet"/>
      <w:lvlText w:val=""/>
      <w:lvlJc w:val="left"/>
      <w:pPr>
        <w:ind w:left="2880" w:hanging="360"/>
      </w:pPr>
      <w:rPr>
        <w:rFonts w:ascii="Symbol" w:hAnsi="Symbol" w:hint="default"/>
      </w:rPr>
    </w:lvl>
    <w:lvl w:ilvl="4" w:tplc="4EA8FF5E">
      <w:start w:val="1"/>
      <w:numFmt w:val="bullet"/>
      <w:lvlText w:val="o"/>
      <w:lvlJc w:val="left"/>
      <w:pPr>
        <w:ind w:left="3600" w:hanging="360"/>
      </w:pPr>
      <w:rPr>
        <w:rFonts w:ascii="Courier New" w:hAnsi="Courier New" w:hint="default"/>
      </w:rPr>
    </w:lvl>
    <w:lvl w:ilvl="5" w:tplc="84202124">
      <w:start w:val="1"/>
      <w:numFmt w:val="bullet"/>
      <w:lvlText w:val=""/>
      <w:lvlJc w:val="left"/>
      <w:pPr>
        <w:ind w:left="4320" w:hanging="360"/>
      </w:pPr>
      <w:rPr>
        <w:rFonts w:ascii="Wingdings" w:hAnsi="Wingdings" w:hint="default"/>
      </w:rPr>
    </w:lvl>
    <w:lvl w:ilvl="6" w:tplc="CD7E085C">
      <w:start w:val="1"/>
      <w:numFmt w:val="bullet"/>
      <w:lvlText w:val=""/>
      <w:lvlJc w:val="left"/>
      <w:pPr>
        <w:ind w:left="5040" w:hanging="360"/>
      </w:pPr>
      <w:rPr>
        <w:rFonts w:ascii="Symbol" w:hAnsi="Symbol" w:hint="default"/>
      </w:rPr>
    </w:lvl>
    <w:lvl w:ilvl="7" w:tplc="29564BD2">
      <w:start w:val="1"/>
      <w:numFmt w:val="bullet"/>
      <w:lvlText w:val="o"/>
      <w:lvlJc w:val="left"/>
      <w:pPr>
        <w:ind w:left="5760" w:hanging="360"/>
      </w:pPr>
      <w:rPr>
        <w:rFonts w:ascii="Courier New" w:hAnsi="Courier New" w:hint="default"/>
      </w:rPr>
    </w:lvl>
    <w:lvl w:ilvl="8" w:tplc="3712F790">
      <w:start w:val="1"/>
      <w:numFmt w:val="bullet"/>
      <w:lvlText w:val=""/>
      <w:lvlJc w:val="left"/>
      <w:pPr>
        <w:ind w:left="6480" w:hanging="360"/>
      </w:pPr>
      <w:rPr>
        <w:rFonts w:ascii="Wingdings" w:hAnsi="Wingdings" w:hint="default"/>
      </w:rPr>
    </w:lvl>
  </w:abstractNum>
  <w:abstractNum w:abstractNumId="3" w15:restartNumberingAfterBreak="0">
    <w:nsid w:val="214C1857"/>
    <w:multiLevelType w:val="hybridMultilevel"/>
    <w:tmpl w:val="CC02F9B4"/>
    <w:lvl w:ilvl="0" w:tplc="FBB054C8">
      <w:start w:val="1"/>
      <w:numFmt w:val="bullet"/>
      <w:lvlText w:val=""/>
      <w:lvlJc w:val="left"/>
      <w:pPr>
        <w:ind w:left="720" w:hanging="360"/>
      </w:pPr>
      <w:rPr>
        <w:rFonts w:ascii="Symbol" w:hAnsi="Symbol" w:hint="default"/>
      </w:rPr>
    </w:lvl>
    <w:lvl w:ilvl="1" w:tplc="0C9ACCB8">
      <w:start w:val="1"/>
      <w:numFmt w:val="bullet"/>
      <w:lvlText w:val="o"/>
      <w:lvlJc w:val="left"/>
      <w:pPr>
        <w:ind w:left="1440" w:hanging="360"/>
      </w:pPr>
      <w:rPr>
        <w:rFonts w:ascii="Courier New" w:hAnsi="Courier New" w:hint="default"/>
      </w:rPr>
    </w:lvl>
    <w:lvl w:ilvl="2" w:tplc="6EC84812">
      <w:start w:val="1"/>
      <w:numFmt w:val="bullet"/>
      <w:lvlText w:val=""/>
      <w:lvlJc w:val="left"/>
      <w:pPr>
        <w:ind w:left="2160" w:hanging="360"/>
      </w:pPr>
      <w:rPr>
        <w:rFonts w:ascii="Wingdings" w:hAnsi="Wingdings" w:hint="default"/>
      </w:rPr>
    </w:lvl>
    <w:lvl w:ilvl="3" w:tplc="508C919E">
      <w:start w:val="1"/>
      <w:numFmt w:val="bullet"/>
      <w:lvlText w:val=""/>
      <w:lvlJc w:val="left"/>
      <w:pPr>
        <w:ind w:left="2880" w:hanging="360"/>
      </w:pPr>
      <w:rPr>
        <w:rFonts w:ascii="Symbol" w:hAnsi="Symbol" w:hint="default"/>
      </w:rPr>
    </w:lvl>
    <w:lvl w:ilvl="4" w:tplc="C2E0AF18">
      <w:start w:val="1"/>
      <w:numFmt w:val="bullet"/>
      <w:lvlText w:val="o"/>
      <w:lvlJc w:val="left"/>
      <w:pPr>
        <w:ind w:left="3600" w:hanging="360"/>
      </w:pPr>
      <w:rPr>
        <w:rFonts w:ascii="Courier New" w:hAnsi="Courier New" w:hint="default"/>
      </w:rPr>
    </w:lvl>
    <w:lvl w:ilvl="5" w:tplc="BC464D38">
      <w:start w:val="1"/>
      <w:numFmt w:val="bullet"/>
      <w:lvlText w:val=""/>
      <w:lvlJc w:val="left"/>
      <w:pPr>
        <w:ind w:left="4320" w:hanging="360"/>
      </w:pPr>
      <w:rPr>
        <w:rFonts w:ascii="Wingdings" w:hAnsi="Wingdings" w:hint="default"/>
      </w:rPr>
    </w:lvl>
    <w:lvl w:ilvl="6" w:tplc="F68292A8">
      <w:start w:val="1"/>
      <w:numFmt w:val="bullet"/>
      <w:lvlText w:val=""/>
      <w:lvlJc w:val="left"/>
      <w:pPr>
        <w:ind w:left="5040" w:hanging="360"/>
      </w:pPr>
      <w:rPr>
        <w:rFonts w:ascii="Symbol" w:hAnsi="Symbol" w:hint="default"/>
      </w:rPr>
    </w:lvl>
    <w:lvl w:ilvl="7" w:tplc="A992FA7A">
      <w:start w:val="1"/>
      <w:numFmt w:val="bullet"/>
      <w:lvlText w:val="o"/>
      <w:lvlJc w:val="left"/>
      <w:pPr>
        <w:ind w:left="5760" w:hanging="360"/>
      </w:pPr>
      <w:rPr>
        <w:rFonts w:ascii="Courier New" w:hAnsi="Courier New" w:hint="default"/>
      </w:rPr>
    </w:lvl>
    <w:lvl w:ilvl="8" w:tplc="E7A07C5C">
      <w:start w:val="1"/>
      <w:numFmt w:val="bullet"/>
      <w:lvlText w:val=""/>
      <w:lvlJc w:val="left"/>
      <w:pPr>
        <w:ind w:left="6480" w:hanging="360"/>
      </w:pPr>
      <w:rPr>
        <w:rFonts w:ascii="Wingdings" w:hAnsi="Wingdings" w:hint="default"/>
      </w:rPr>
    </w:lvl>
  </w:abstractNum>
  <w:abstractNum w:abstractNumId="4" w15:restartNumberingAfterBreak="0">
    <w:nsid w:val="2318074C"/>
    <w:multiLevelType w:val="hybridMultilevel"/>
    <w:tmpl w:val="198098AC"/>
    <w:lvl w:ilvl="0" w:tplc="669264D0">
      <w:start w:val="1"/>
      <w:numFmt w:val="decimal"/>
      <w:lvlText w:val="%1."/>
      <w:lvlJc w:val="left"/>
      <w:pPr>
        <w:ind w:left="720" w:hanging="360"/>
      </w:pPr>
    </w:lvl>
    <w:lvl w:ilvl="1" w:tplc="03564D66">
      <w:start w:val="1"/>
      <w:numFmt w:val="lowerLetter"/>
      <w:lvlText w:val="%2."/>
      <w:lvlJc w:val="left"/>
      <w:pPr>
        <w:ind w:left="1440" w:hanging="360"/>
      </w:pPr>
    </w:lvl>
    <w:lvl w:ilvl="2" w:tplc="A73E617A">
      <w:start w:val="1"/>
      <w:numFmt w:val="lowerRoman"/>
      <w:lvlText w:val="%3."/>
      <w:lvlJc w:val="right"/>
      <w:pPr>
        <w:ind w:left="2160" w:hanging="180"/>
      </w:pPr>
    </w:lvl>
    <w:lvl w:ilvl="3" w:tplc="14FC7BF8">
      <w:start w:val="1"/>
      <w:numFmt w:val="decimal"/>
      <w:lvlText w:val="%4."/>
      <w:lvlJc w:val="left"/>
      <w:pPr>
        <w:ind w:left="2880" w:hanging="360"/>
      </w:pPr>
    </w:lvl>
    <w:lvl w:ilvl="4" w:tplc="37842E14">
      <w:start w:val="1"/>
      <w:numFmt w:val="lowerLetter"/>
      <w:lvlText w:val="%5."/>
      <w:lvlJc w:val="left"/>
      <w:pPr>
        <w:ind w:left="3600" w:hanging="360"/>
      </w:pPr>
    </w:lvl>
    <w:lvl w:ilvl="5" w:tplc="0C9ACF16">
      <w:start w:val="1"/>
      <w:numFmt w:val="lowerRoman"/>
      <w:lvlText w:val="%6."/>
      <w:lvlJc w:val="right"/>
      <w:pPr>
        <w:ind w:left="4320" w:hanging="180"/>
      </w:pPr>
    </w:lvl>
    <w:lvl w:ilvl="6" w:tplc="FC7A5F16">
      <w:start w:val="1"/>
      <w:numFmt w:val="decimal"/>
      <w:lvlText w:val="%7."/>
      <w:lvlJc w:val="left"/>
      <w:pPr>
        <w:ind w:left="5040" w:hanging="360"/>
      </w:pPr>
    </w:lvl>
    <w:lvl w:ilvl="7" w:tplc="380A2908">
      <w:start w:val="1"/>
      <w:numFmt w:val="lowerLetter"/>
      <w:lvlText w:val="%8."/>
      <w:lvlJc w:val="left"/>
      <w:pPr>
        <w:ind w:left="5760" w:hanging="360"/>
      </w:pPr>
    </w:lvl>
    <w:lvl w:ilvl="8" w:tplc="8A18515E">
      <w:start w:val="1"/>
      <w:numFmt w:val="lowerRoman"/>
      <w:lvlText w:val="%9."/>
      <w:lvlJc w:val="right"/>
      <w:pPr>
        <w:ind w:left="6480" w:hanging="180"/>
      </w:pPr>
    </w:lvl>
  </w:abstractNum>
  <w:abstractNum w:abstractNumId="5" w15:restartNumberingAfterBreak="0">
    <w:nsid w:val="325A5D81"/>
    <w:multiLevelType w:val="hybridMultilevel"/>
    <w:tmpl w:val="B972F0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4380F82"/>
    <w:multiLevelType w:val="hybridMultilevel"/>
    <w:tmpl w:val="4E768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A7287E"/>
    <w:multiLevelType w:val="hybridMultilevel"/>
    <w:tmpl w:val="8A8A30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9DA03E3"/>
    <w:multiLevelType w:val="hybridMultilevel"/>
    <w:tmpl w:val="73C02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A347E6"/>
    <w:multiLevelType w:val="hybridMultilevel"/>
    <w:tmpl w:val="5ED82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22416FF"/>
    <w:multiLevelType w:val="hybridMultilevel"/>
    <w:tmpl w:val="B74ECE34"/>
    <w:lvl w:ilvl="0" w:tplc="45A6494C">
      <w:start w:val="1"/>
      <w:numFmt w:val="decimal"/>
      <w:lvlText w:val="%1."/>
      <w:lvlJc w:val="left"/>
      <w:pPr>
        <w:ind w:left="720" w:hanging="360"/>
      </w:pPr>
    </w:lvl>
    <w:lvl w:ilvl="1" w:tplc="4CF48F3A">
      <w:start w:val="1"/>
      <w:numFmt w:val="lowerLetter"/>
      <w:lvlText w:val="%2."/>
      <w:lvlJc w:val="left"/>
      <w:pPr>
        <w:ind w:left="1440" w:hanging="360"/>
      </w:pPr>
    </w:lvl>
    <w:lvl w:ilvl="2" w:tplc="22BCD280">
      <w:start w:val="1"/>
      <w:numFmt w:val="lowerRoman"/>
      <w:lvlText w:val="%3."/>
      <w:lvlJc w:val="right"/>
      <w:pPr>
        <w:ind w:left="2160" w:hanging="180"/>
      </w:pPr>
    </w:lvl>
    <w:lvl w:ilvl="3" w:tplc="13F4C9E6">
      <w:start w:val="1"/>
      <w:numFmt w:val="decimal"/>
      <w:lvlText w:val="%4."/>
      <w:lvlJc w:val="left"/>
      <w:pPr>
        <w:ind w:left="2880" w:hanging="360"/>
      </w:pPr>
    </w:lvl>
    <w:lvl w:ilvl="4" w:tplc="30A23348">
      <w:start w:val="1"/>
      <w:numFmt w:val="lowerLetter"/>
      <w:lvlText w:val="%5."/>
      <w:lvlJc w:val="left"/>
      <w:pPr>
        <w:ind w:left="3600" w:hanging="360"/>
      </w:pPr>
    </w:lvl>
    <w:lvl w:ilvl="5" w:tplc="DC1E210A">
      <w:start w:val="1"/>
      <w:numFmt w:val="lowerRoman"/>
      <w:lvlText w:val="%6."/>
      <w:lvlJc w:val="right"/>
      <w:pPr>
        <w:ind w:left="4320" w:hanging="180"/>
      </w:pPr>
    </w:lvl>
    <w:lvl w:ilvl="6" w:tplc="D6E498BC">
      <w:start w:val="1"/>
      <w:numFmt w:val="decimal"/>
      <w:lvlText w:val="%7."/>
      <w:lvlJc w:val="left"/>
      <w:pPr>
        <w:ind w:left="5040" w:hanging="360"/>
      </w:pPr>
    </w:lvl>
    <w:lvl w:ilvl="7" w:tplc="E488E48A">
      <w:start w:val="1"/>
      <w:numFmt w:val="lowerLetter"/>
      <w:lvlText w:val="%8."/>
      <w:lvlJc w:val="left"/>
      <w:pPr>
        <w:ind w:left="5760" w:hanging="360"/>
      </w:pPr>
    </w:lvl>
    <w:lvl w:ilvl="8" w:tplc="25381848">
      <w:start w:val="1"/>
      <w:numFmt w:val="lowerRoman"/>
      <w:lvlText w:val="%9."/>
      <w:lvlJc w:val="right"/>
      <w:pPr>
        <w:ind w:left="6480" w:hanging="180"/>
      </w:pPr>
    </w:lvl>
  </w:abstractNum>
  <w:abstractNum w:abstractNumId="11" w15:restartNumberingAfterBreak="0">
    <w:nsid w:val="7E7119A2"/>
    <w:multiLevelType w:val="hybridMultilevel"/>
    <w:tmpl w:val="A8568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97885801">
    <w:abstractNumId w:val="0"/>
  </w:num>
  <w:num w:numId="2" w16cid:durableId="924454371">
    <w:abstractNumId w:val="3"/>
  </w:num>
  <w:num w:numId="3" w16cid:durableId="2037922561">
    <w:abstractNumId w:val="4"/>
  </w:num>
  <w:num w:numId="4" w16cid:durableId="1269318609">
    <w:abstractNumId w:val="10"/>
  </w:num>
  <w:num w:numId="5" w16cid:durableId="1591162768">
    <w:abstractNumId w:val="2"/>
  </w:num>
  <w:num w:numId="6" w16cid:durableId="1334264673">
    <w:abstractNumId w:val="1"/>
  </w:num>
  <w:num w:numId="7" w16cid:durableId="293026170">
    <w:abstractNumId w:val="6"/>
  </w:num>
  <w:num w:numId="8" w16cid:durableId="1557935446">
    <w:abstractNumId w:val="11"/>
  </w:num>
  <w:num w:numId="9" w16cid:durableId="1751002295">
    <w:abstractNumId w:val="9"/>
  </w:num>
  <w:num w:numId="10" w16cid:durableId="1049498308">
    <w:abstractNumId w:val="7"/>
  </w:num>
  <w:num w:numId="11" w16cid:durableId="2061203164">
    <w:abstractNumId w:val="5"/>
  </w:num>
  <w:num w:numId="12" w16cid:durableId="19218629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61E"/>
    <w:rsid w:val="00011F53"/>
    <w:rsid w:val="00014A6D"/>
    <w:rsid w:val="000824BD"/>
    <w:rsid w:val="000904B7"/>
    <w:rsid w:val="000A34DB"/>
    <w:rsid w:val="000C65A9"/>
    <w:rsid w:val="000D4667"/>
    <w:rsid w:val="000E2FBC"/>
    <w:rsid w:val="00100CE5"/>
    <w:rsid w:val="00114758"/>
    <w:rsid w:val="0011678E"/>
    <w:rsid w:val="00117508"/>
    <w:rsid w:val="00127BCC"/>
    <w:rsid w:val="00131A07"/>
    <w:rsid w:val="00132E0B"/>
    <w:rsid w:val="0014632F"/>
    <w:rsid w:val="00151CFB"/>
    <w:rsid w:val="00152E50"/>
    <w:rsid w:val="00175882"/>
    <w:rsid w:val="00175AA2"/>
    <w:rsid w:val="00187480"/>
    <w:rsid w:val="001957E2"/>
    <w:rsid w:val="0019581B"/>
    <w:rsid w:val="001B4C46"/>
    <w:rsid w:val="001B5D05"/>
    <w:rsid w:val="001D4FD3"/>
    <w:rsid w:val="001D7F60"/>
    <w:rsid w:val="002445DF"/>
    <w:rsid w:val="002F1B92"/>
    <w:rsid w:val="00310929"/>
    <w:rsid w:val="00316A8A"/>
    <w:rsid w:val="00317B25"/>
    <w:rsid w:val="003207AE"/>
    <w:rsid w:val="00321AD9"/>
    <w:rsid w:val="00340CA7"/>
    <w:rsid w:val="00342037"/>
    <w:rsid w:val="003470F8"/>
    <w:rsid w:val="003A08A1"/>
    <w:rsid w:val="0040418A"/>
    <w:rsid w:val="004156FD"/>
    <w:rsid w:val="00432285"/>
    <w:rsid w:val="004726DC"/>
    <w:rsid w:val="00472EA1"/>
    <w:rsid w:val="00482C3A"/>
    <w:rsid w:val="00492877"/>
    <w:rsid w:val="004C5765"/>
    <w:rsid w:val="004E1E94"/>
    <w:rsid w:val="00557B71"/>
    <w:rsid w:val="005A3FE3"/>
    <w:rsid w:val="00604584"/>
    <w:rsid w:val="0060761E"/>
    <w:rsid w:val="006172AE"/>
    <w:rsid w:val="00662EA2"/>
    <w:rsid w:val="00687FF9"/>
    <w:rsid w:val="0069021B"/>
    <w:rsid w:val="006926E2"/>
    <w:rsid w:val="006A0AC2"/>
    <w:rsid w:val="006A5000"/>
    <w:rsid w:val="006A5690"/>
    <w:rsid w:val="006C0DC3"/>
    <w:rsid w:val="006C443D"/>
    <w:rsid w:val="006D14A4"/>
    <w:rsid w:val="007005A3"/>
    <w:rsid w:val="00723D6D"/>
    <w:rsid w:val="00731AB3"/>
    <w:rsid w:val="007D5B28"/>
    <w:rsid w:val="007D6A8C"/>
    <w:rsid w:val="007E7CF8"/>
    <w:rsid w:val="00800849"/>
    <w:rsid w:val="00821B37"/>
    <w:rsid w:val="00861D6D"/>
    <w:rsid w:val="00863C06"/>
    <w:rsid w:val="0087003B"/>
    <w:rsid w:val="0088691F"/>
    <w:rsid w:val="00891F33"/>
    <w:rsid w:val="008A2383"/>
    <w:rsid w:val="008A66CC"/>
    <w:rsid w:val="008B20BA"/>
    <w:rsid w:val="008B2E50"/>
    <w:rsid w:val="008B3C31"/>
    <w:rsid w:val="008C1739"/>
    <w:rsid w:val="008C6912"/>
    <w:rsid w:val="008E071B"/>
    <w:rsid w:val="009040B5"/>
    <w:rsid w:val="00910D78"/>
    <w:rsid w:val="00934870"/>
    <w:rsid w:val="00973E0B"/>
    <w:rsid w:val="00980EA1"/>
    <w:rsid w:val="0098113A"/>
    <w:rsid w:val="00983537"/>
    <w:rsid w:val="0099428D"/>
    <w:rsid w:val="009A3D7D"/>
    <w:rsid w:val="009D2DEE"/>
    <w:rsid w:val="009E016E"/>
    <w:rsid w:val="009E421C"/>
    <w:rsid w:val="009F5ABD"/>
    <w:rsid w:val="009F65CB"/>
    <w:rsid w:val="00A02FCC"/>
    <w:rsid w:val="00A10F8F"/>
    <w:rsid w:val="00A31508"/>
    <w:rsid w:val="00A61521"/>
    <w:rsid w:val="00A72C4F"/>
    <w:rsid w:val="00A8661E"/>
    <w:rsid w:val="00AB4BC2"/>
    <w:rsid w:val="00AD41E9"/>
    <w:rsid w:val="00AE5A96"/>
    <w:rsid w:val="00AF66A7"/>
    <w:rsid w:val="00B14606"/>
    <w:rsid w:val="00B71F50"/>
    <w:rsid w:val="00B95BCF"/>
    <w:rsid w:val="00BA48B3"/>
    <w:rsid w:val="00BB6A34"/>
    <w:rsid w:val="00C47A37"/>
    <w:rsid w:val="00C513E0"/>
    <w:rsid w:val="00C56304"/>
    <w:rsid w:val="00C94E9E"/>
    <w:rsid w:val="00CD423F"/>
    <w:rsid w:val="00D0265D"/>
    <w:rsid w:val="00D21A30"/>
    <w:rsid w:val="00D2432A"/>
    <w:rsid w:val="00D33504"/>
    <w:rsid w:val="00D46CB1"/>
    <w:rsid w:val="00D81DF3"/>
    <w:rsid w:val="00D87EDE"/>
    <w:rsid w:val="00D95DFD"/>
    <w:rsid w:val="00DB28EC"/>
    <w:rsid w:val="00DD350B"/>
    <w:rsid w:val="00DE07EF"/>
    <w:rsid w:val="00DE7D32"/>
    <w:rsid w:val="00E06403"/>
    <w:rsid w:val="00E21AC6"/>
    <w:rsid w:val="00E220FA"/>
    <w:rsid w:val="00E268FD"/>
    <w:rsid w:val="00E35F61"/>
    <w:rsid w:val="00E36E85"/>
    <w:rsid w:val="00E36FF4"/>
    <w:rsid w:val="00E40EDB"/>
    <w:rsid w:val="00E654C1"/>
    <w:rsid w:val="00E67374"/>
    <w:rsid w:val="00E843FA"/>
    <w:rsid w:val="00F12BD9"/>
    <w:rsid w:val="00F67CCE"/>
    <w:rsid w:val="00F84381"/>
    <w:rsid w:val="00F92AE4"/>
    <w:rsid w:val="00FAFABF"/>
    <w:rsid w:val="00FC3204"/>
    <w:rsid w:val="00FD2A18"/>
    <w:rsid w:val="00FE0D13"/>
    <w:rsid w:val="00FE579F"/>
    <w:rsid w:val="00FF7E4D"/>
    <w:rsid w:val="01D5C087"/>
    <w:rsid w:val="06AC9A8C"/>
    <w:rsid w:val="06E3D41B"/>
    <w:rsid w:val="080B7273"/>
    <w:rsid w:val="0994338A"/>
    <w:rsid w:val="09E691B3"/>
    <w:rsid w:val="0A122FDC"/>
    <w:rsid w:val="0D398227"/>
    <w:rsid w:val="0E5B1948"/>
    <w:rsid w:val="0F0D452A"/>
    <w:rsid w:val="10D9116B"/>
    <w:rsid w:val="1223CA46"/>
    <w:rsid w:val="13CA70A0"/>
    <w:rsid w:val="13EA95AD"/>
    <w:rsid w:val="1413FF79"/>
    <w:rsid w:val="15C983D6"/>
    <w:rsid w:val="1A2EEC2F"/>
    <w:rsid w:val="1EB1D5D9"/>
    <w:rsid w:val="1F5882DA"/>
    <w:rsid w:val="208BCAF8"/>
    <w:rsid w:val="20EB0819"/>
    <w:rsid w:val="214661D4"/>
    <w:rsid w:val="222AF345"/>
    <w:rsid w:val="24A7786D"/>
    <w:rsid w:val="25F0B207"/>
    <w:rsid w:val="289AB139"/>
    <w:rsid w:val="2CAE834C"/>
    <w:rsid w:val="2F3DC14D"/>
    <w:rsid w:val="2FE1AA38"/>
    <w:rsid w:val="34636C47"/>
    <w:rsid w:val="35448582"/>
    <w:rsid w:val="369D89A7"/>
    <w:rsid w:val="36A76BFB"/>
    <w:rsid w:val="37432AC6"/>
    <w:rsid w:val="3C00661A"/>
    <w:rsid w:val="3DA5A0C7"/>
    <w:rsid w:val="3E3977E7"/>
    <w:rsid w:val="3F7382FC"/>
    <w:rsid w:val="3FFACF61"/>
    <w:rsid w:val="408833EC"/>
    <w:rsid w:val="415D520E"/>
    <w:rsid w:val="433251DF"/>
    <w:rsid w:val="45220520"/>
    <w:rsid w:val="4601652F"/>
    <w:rsid w:val="4660ADA0"/>
    <w:rsid w:val="498708C4"/>
    <w:rsid w:val="4A21A969"/>
    <w:rsid w:val="4B1AF666"/>
    <w:rsid w:val="4C8AD6BA"/>
    <w:rsid w:val="4CFFFF6B"/>
    <w:rsid w:val="4E13CD7F"/>
    <w:rsid w:val="5124FA63"/>
    <w:rsid w:val="5369D04A"/>
    <w:rsid w:val="54A9103F"/>
    <w:rsid w:val="5813A3F4"/>
    <w:rsid w:val="58B102A2"/>
    <w:rsid w:val="59466416"/>
    <w:rsid w:val="5C6319F2"/>
    <w:rsid w:val="6A5D6E4A"/>
    <w:rsid w:val="6A8E91FD"/>
    <w:rsid w:val="6C86DC7B"/>
    <w:rsid w:val="6CCE5B23"/>
    <w:rsid w:val="6F763D22"/>
    <w:rsid w:val="6F96710E"/>
    <w:rsid w:val="6FB7C3AD"/>
    <w:rsid w:val="70729E72"/>
    <w:rsid w:val="70EB84DA"/>
    <w:rsid w:val="72ABFFB9"/>
    <w:rsid w:val="7342845A"/>
    <w:rsid w:val="7478FB3F"/>
    <w:rsid w:val="747B6985"/>
    <w:rsid w:val="748A5833"/>
    <w:rsid w:val="74963F64"/>
    <w:rsid w:val="758DA458"/>
    <w:rsid w:val="77082A5C"/>
    <w:rsid w:val="78812177"/>
    <w:rsid w:val="7906CD18"/>
    <w:rsid w:val="7B94E0FB"/>
    <w:rsid w:val="7C3D91CB"/>
    <w:rsid w:val="7C9D3CFB"/>
    <w:rsid w:val="7D2C5904"/>
    <w:rsid w:val="7ECC81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EF41E"/>
  <w15:docId w15:val="{2C435640-0CE6-4582-A05E-CB84B7A0A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E94"/>
    <w:pPr>
      <w:spacing w:after="0" w:line="360" w:lineRule="auto"/>
    </w:pPr>
    <w:rPr>
      <w:sz w:val="28"/>
    </w:rPr>
  </w:style>
  <w:style w:type="paragraph" w:styleId="Heading1">
    <w:name w:val="heading 1"/>
    <w:basedOn w:val="Normal"/>
    <w:next w:val="Normal"/>
    <w:link w:val="Heading1Char"/>
    <w:uiPriority w:val="9"/>
    <w:qFormat/>
    <w:rsid w:val="004E1E94"/>
    <w:pPr>
      <w:keepNext/>
      <w:keepLines/>
      <w:outlineLvl w:val="0"/>
    </w:pPr>
    <w:rPr>
      <w:rFonts w:eastAsiaTheme="majorEastAsia" w:cstheme="majorBidi"/>
      <w:b/>
      <w:bCs/>
      <w:sz w:val="40"/>
      <w:szCs w:val="28"/>
    </w:rPr>
  </w:style>
  <w:style w:type="paragraph" w:styleId="Heading2">
    <w:name w:val="heading 2"/>
    <w:basedOn w:val="Heading1"/>
    <w:next w:val="Normal"/>
    <w:link w:val="Heading2Char"/>
    <w:uiPriority w:val="9"/>
    <w:qFormat/>
    <w:rsid w:val="004E1E94"/>
    <w:pPr>
      <w:outlineLvl w:val="1"/>
    </w:pPr>
    <w:rPr>
      <w:bCs w:val="0"/>
      <w:sz w:val="36"/>
      <w:szCs w:val="26"/>
    </w:rPr>
  </w:style>
  <w:style w:type="paragraph" w:styleId="Heading3">
    <w:name w:val="heading 3"/>
    <w:basedOn w:val="Heading2"/>
    <w:next w:val="Normal"/>
    <w:link w:val="Heading3Char"/>
    <w:uiPriority w:val="9"/>
    <w:qFormat/>
    <w:rsid w:val="004E1E94"/>
    <w:pPr>
      <w:outlineLvl w:val="2"/>
    </w:pPr>
    <w:rPr>
      <w:bCs/>
      <w:sz w:val="32"/>
    </w:rPr>
  </w:style>
  <w:style w:type="paragraph" w:styleId="Heading4">
    <w:name w:val="heading 4"/>
    <w:basedOn w:val="Heading3"/>
    <w:next w:val="Normal"/>
    <w:link w:val="Heading4Char"/>
    <w:uiPriority w:val="9"/>
    <w:qFormat/>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F12BD9"/>
    <w:pPr>
      <w:spacing w:after="0"/>
    </w:pPr>
  </w:style>
  <w:style w:type="character" w:customStyle="1" w:styleId="Heading2Char">
    <w:name w:val="Heading 2 Char"/>
    <w:basedOn w:val="DefaultParagraphFont"/>
    <w:link w:val="Heading2"/>
    <w:uiPriority w:val="9"/>
    <w:rsid w:val="004E1E94"/>
    <w:rPr>
      <w:rFonts w:eastAsiaTheme="majorEastAsia" w:cstheme="majorBidi"/>
      <w:b/>
      <w:sz w:val="36"/>
      <w:szCs w:val="26"/>
    </w:rPr>
  </w:style>
  <w:style w:type="character" w:customStyle="1" w:styleId="Heading3Char">
    <w:name w:val="Heading 3 Char"/>
    <w:basedOn w:val="DefaultParagraphFont"/>
    <w:link w:val="Heading3"/>
    <w:uiPriority w:val="9"/>
    <w:rsid w:val="004E1E94"/>
    <w:rPr>
      <w:rFonts w:eastAsiaTheme="majorEastAsia" w:cstheme="majorBidi"/>
      <w:b/>
      <w:bCs/>
      <w:sz w:val="32"/>
      <w:szCs w:val="26"/>
    </w:rPr>
  </w:style>
  <w:style w:type="paragraph" w:styleId="Title">
    <w:name w:val="Title"/>
    <w:basedOn w:val="Normal"/>
    <w:next w:val="Normal"/>
    <w:link w:val="TitleChar"/>
    <w:uiPriority w:val="10"/>
    <w:semiHidden/>
    <w:qFormat/>
    <w:rsid w:val="001B4C46"/>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semiHidden/>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semiHidden/>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4E1E94"/>
    <w:rPr>
      <w:rFonts w:eastAsiaTheme="majorEastAsia" w:cstheme="majorBidi"/>
      <w:b/>
      <w:bCs/>
      <w:sz w:val="40"/>
      <w:szCs w:val="28"/>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8E071B"/>
    <w:pPr>
      <w:spacing w:before="480" w:line="276" w:lineRule="auto"/>
      <w:outlineLvl w:val="9"/>
    </w:pPr>
    <w:rPr>
      <w:rFonts w:asciiTheme="majorHAnsi" w:hAnsiTheme="majorHAnsi"/>
      <w:color w:val="365F91"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character" w:customStyle="1" w:styleId="markunderline1001400128hu0">
    <w:name w:val="mark_underline_1001400_128|hu%0"/>
    <w:basedOn w:val="DefaultParagraphFont"/>
    <w:rsid w:val="00151CFB"/>
  </w:style>
  <w:style w:type="character" w:customStyle="1" w:styleId="markunderline1001406130h0">
    <w:name w:val="mark_underline_1001406_130|h%0"/>
    <w:basedOn w:val="DefaultParagraphFont"/>
    <w:rsid w:val="00151CFB"/>
  </w:style>
  <w:style w:type="paragraph" w:styleId="NormalWeb">
    <w:name w:val="Normal (Web)"/>
    <w:basedOn w:val="Normal"/>
    <w:uiPriority w:val="99"/>
    <w:semiHidden/>
    <w:unhideWhenUsed/>
    <w:rsid w:val="00151CFB"/>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markunderline1001612155hu0">
    <w:name w:val="mark_underline_1001612_155|hu%0"/>
    <w:basedOn w:val="DefaultParagraphFont"/>
    <w:rsid w:val="00151CFB"/>
  </w:style>
  <w:style w:type="character" w:customStyle="1" w:styleId="markunderline1001612155hu1">
    <w:name w:val="mark_underline_1001612_155|hu%1"/>
    <w:basedOn w:val="DefaultParagraphFont"/>
    <w:rsid w:val="00151CFB"/>
  </w:style>
  <w:style w:type="character" w:customStyle="1" w:styleId="markunderline1001612155hu2">
    <w:name w:val="mark_underline_1001612_155|hu%2"/>
    <w:basedOn w:val="DefaultParagraphFont"/>
    <w:rsid w:val="00151CFB"/>
  </w:style>
  <w:style w:type="character" w:customStyle="1" w:styleId="markunderline1001612155hu3">
    <w:name w:val="mark_underline_1001612_155|hu%3"/>
    <w:basedOn w:val="DefaultParagraphFont"/>
    <w:rsid w:val="00151C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297900">
      <w:bodyDiv w:val="1"/>
      <w:marLeft w:val="0"/>
      <w:marRight w:val="0"/>
      <w:marTop w:val="0"/>
      <w:marBottom w:val="0"/>
      <w:divBdr>
        <w:top w:val="none" w:sz="0" w:space="0" w:color="auto"/>
        <w:left w:val="none" w:sz="0" w:space="0" w:color="auto"/>
        <w:bottom w:val="none" w:sz="0" w:space="0" w:color="auto"/>
        <w:right w:val="none" w:sz="0" w:space="0" w:color="auto"/>
      </w:divBdr>
    </w:div>
    <w:div w:id="1252003340">
      <w:bodyDiv w:val="1"/>
      <w:marLeft w:val="0"/>
      <w:marRight w:val="0"/>
      <w:marTop w:val="0"/>
      <w:marBottom w:val="0"/>
      <w:divBdr>
        <w:top w:val="none" w:sz="0" w:space="0" w:color="auto"/>
        <w:left w:val="none" w:sz="0" w:space="0" w:color="auto"/>
        <w:bottom w:val="none" w:sz="0" w:space="0" w:color="auto"/>
        <w:right w:val="none" w:sz="0" w:space="0" w:color="auto"/>
      </w:divBdr>
    </w:div>
    <w:div w:id="1924601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ul.hanlon@visibilityscotland.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b98d7d4-de5b-4138-b99b-d5625cefd8ef">
      <UserInfo>
        <DisplayName>Aoife Mooney</DisplayName>
        <AccountId>15</AccountId>
        <AccountType/>
      </UserInfo>
    </SharedWithUsers>
    <Date_x0020_Archived xmlns="b96c9836-87f4-4a77-ad29-6438d2fda6d3" xsi:nil="true"/>
    <TaxCatchAll xmlns="eb98d7d4-de5b-4138-b99b-d5625cefd8ef" xsi:nil="true"/>
    <lcf76f155ced4ddcb4097134ff3c332f xmlns="b96c9836-87f4-4a77-ad29-6438d2fda6d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D87BD6A74D57A4CB84FEBD4A783BBA6" ma:contentTypeVersion="19" ma:contentTypeDescription="Create a new document." ma:contentTypeScope="" ma:versionID="78765aca6848c4e3d1f2de601e8f9503">
  <xsd:schema xmlns:xsd="http://www.w3.org/2001/XMLSchema" xmlns:xs="http://www.w3.org/2001/XMLSchema" xmlns:p="http://schemas.microsoft.com/office/2006/metadata/properties" xmlns:ns2="b96c9836-87f4-4a77-ad29-6438d2fda6d3" xmlns:ns3="eb98d7d4-de5b-4138-b99b-d5625cefd8ef" targetNamespace="http://schemas.microsoft.com/office/2006/metadata/properties" ma:root="true" ma:fieldsID="ee6c6af5c1544fd1a9f1449622dec030" ns2:_="" ns3:_="">
    <xsd:import namespace="b96c9836-87f4-4a77-ad29-6438d2fda6d3"/>
    <xsd:import namespace="eb98d7d4-de5b-4138-b99b-d5625cefd8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Date_x0020_Archived"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6c9836-87f4-4a77-ad29-6438d2fda6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Date_x0020_Archived" ma:index="19" nillable="true" ma:displayName="Date Archived" ma:description="11/02/2022" ma:format="Dropdown" ma:internalName="Date_x0020_Archived">
      <xsd:simpleType>
        <xsd:restriction base="dms:Text">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ad90464-e68d-4908-8455-4714d11155ff"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98d7d4-de5b-4138-b99b-d5625cefd8e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e1287f3-7a07-483d-baaa-98045db983d6}" ma:internalName="TaxCatchAll" ma:showField="CatchAllData" ma:web="eb98d7d4-de5b-4138-b99b-d5625cefd8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B32E2E-545A-4DAB-8349-2E9E70E386D6}">
  <ds:schemaRefs>
    <ds:schemaRef ds:uri="http://schemas.openxmlformats.org/officeDocument/2006/bibliography"/>
  </ds:schemaRefs>
</ds:datastoreItem>
</file>

<file path=customXml/itemProps2.xml><?xml version="1.0" encoding="utf-8"?>
<ds:datastoreItem xmlns:ds="http://schemas.openxmlformats.org/officeDocument/2006/customXml" ds:itemID="{6CA3B07D-89E4-4F50-99E3-9F49B7A277A0}">
  <ds:schemaRefs>
    <ds:schemaRef ds:uri="http://schemas.microsoft.com/sharepoint/v3/contenttype/forms"/>
  </ds:schemaRefs>
</ds:datastoreItem>
</file>

<file path=customXml/itemProps3.xml><?xml version="1.0" encoding="utf-8"?>
<ds:datastoreItem xmlns:ds="http://schemas.openxmlformats.org/officeDocument/2006/customXml" ds:itemID="{511F84AD-DEDD-4A45-A13F-B3E35AA7B122}">
  <ds:schemaRefs>
    <ds:schemaRef ds:uri="http://schemas.microsoft.com/office/2006/metadata/properties"/>
    <ds:schemaRef ds:uri="http://schemas.microsoft.com/office/infopath/2007/PartnerControls"/>
    <ds:schemaRef ds:uri="eb98d7d4-de5b-4138-b99b-d5625cefd8ef"/>
    <ds:schemaRef ds:uri="b96c9836-87f4-4a77-ad29-6438d2fda6d3"/>
  </ds:schemaRefs>
</ds:datastoreItem>
</file>

<file path=customXml/itemProps4.xml><?xml version="1.0" encoding="utf-8"?>
<ds:datastoreItem xmlns:ds="http://schemas.openxmlformats.org/officeDocument/2006/customXml" ds:itemID="{E00E7D21-2709-4189-99DD-1F5BC6D36C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6c9836-87f4-4a77-ad29-6438d2fda6d3"/>
    <ds:schemaRef ds:uri="eb98d7d4-de5b-4138-b99b-d5625cefd8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1306</Words>
  <Characters>7679</Characters>
  <Application>Microsoft Office Word</Application>
  <DocSecurity>0</DocSecurity>
  <Lines>212</Lines>
  <Paragraphs>99</Paragraphs>
  <ScaleCrop>false</ScaleCrop>
  <HeadingPairs>
    <vt:vector size="2" baseType="variant">
      <vt:variant>
        <vt:lpstr>Title</vt:lpstr>
      </vt:variant>
      <vt:variant>
        <vt:i4>1</vt:i4>
      </vt:variant>
    </vt:vector>
  </HeadingPairs>
  <TitlesOfParts>
    <vt:vector size="1" baseType="lpstr">
      <vt:lpstr/>
    </vt:vector>
  </TitlesOfParts>
  <Company>Guide Dogs</Company>
  <LinksUpToDate>false</LinksUpToDate>
  <CharactersWithSpaces>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Ilett</dc:creator>
  <cp:lastModifiedBy>Paul Hanlon</cp:lastModifiedBy>
  <cp:revision>2</cp:revision>
  <dcterms:created xsi:type="dcterms:W3CDTF">2024-05-01T08:45:00Z</dcterms:created>
  <dcterms:modified xsi:type="dcterms:W3CDTF">2024-05-01T08:45:00Z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0x0101008D87BD6A74D57A4CB84FEBD4A783BBA6</vt:lpwstr>
  </property>
  <property fmtid="{D5CDD505-2E9C-101B-9397-08002B2CF9AE}" pid="3" name="Order">
    <vt:r8>113500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y fmtid="{D5CDD505-2E9C-101B-9397-08002B2CF9AE}" pid="9" name="GrammarlyDocumentId">
    <vt:lpwstr>138aafcf875de90c4c051f106eea6eb13fb6ac6f2beeab83afaec0014f9143f1</vt:lpwstr>
  </property>
</Properties>
</file>